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72" w:rsidRDefault="00034E72" w:rsidP="00034E72"/>
    <w:p w:rsidR="00034E72" w:rsidRDefault="00034E72" w:rsidP="00034E72">
      <w:pPr>
        <w:widowControl w:val="0"/>
        <w:autoSpaceDE w:val="0"/>
        <w:autoSpaceDN w:val="0"/>
        <w:adjustRightInd w:val="0"/>
        <w:spacing w:after="0" w:line="240" w:lineRule="auto"/>
        <w:ind w:left="1160"/>
        <w:jc w:val="center"/>
        <w:rPr>
          <w:rFonts w:ascii="Gabriola" w:hAnsi="Gabriola" w:cs="Times New Roman"/>
          <w:sz w:val="32"/>
          <w:szCs w:val="20"/>
        </w:rPr>
      </w:pPr>
      <w:r>
        <w:rPr>
          <w:rFonts w:ascii="Gabriola" w:hAnsi="Gabriola" w:cs="Gabriola"/>
          <w:sz w:val="32"/>
          <w:szCs w:val="20"/>
        </w:rPr>
        <w:t>OBRAZAC POZIVA ZA ORGANIZACIJU VIŠEDNEVNE IZVANUČIONIČKE NASTAVE</w:t>
      </w:r>
    </w:p>
    <w:p w:rsidR="00034E72" w:rsidRDefault="00034E72" w:rsidP="00034E72">
      <w:pPr>
        <w:widowControl w:val="0"/>
        <w:autoSpaceDE w:val="0"/>
        <w:autoSpaceDN w:val="0"/>
        <w:adjustRightInd w:val="0"/>
        <w:spacing w:after="0" w:line="60" w:lineRule="exact"/>
        <w:rPr>
          <w:rFonts w:ascii="Gabriola" w:hAnsi="Gabriola" w:cs="Times New Roman"/>
          <w:sz w:val="20"/>
          <w:szCs w:val="20"/>
        </w:rPr>
      </w:pPr>
    </w:p>
    <w:tbl>
      <w:tblPr>
        <w:tblW w:w="100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59"/>
        <w:gridCol w:w="39"/>
        <w:gridCol w:w="119"/>
        <w:gridCol w:w="240"/>
        <w:gridCol w:w="20"/>
        <w:gridCol w:w="2178"/>
        <w:gridCol w:w="80"/>
        <w:gridCol w:w="440"/>
        <w:gridCol w:w="40"/>
        <w:gridCol w:w="1558"/>
        <w:gridCol w:w="10"/>
        <w:gridCol w:w="30"/>
        <w:gridCol w:w="919"/>
        <w:gridCol w:w="280"/>
        <w:gridCol w:w="120"/>
        <w:gridCol w:w="60"/>
        <w:gridCol w:w="340"/>
        <w:gridCol w:w="719"/>
        <w:gridCol w:w="226"/>
        <w:gridCol w:w="440"/>
        <w:gridCol w:w="200"/>
        <w:gridCol w:w="420"/>
        <w:gridCol w:w="480"/>
        <w:gridCol w:w="699"/>
        <w:gridCol w:w="20"/>
        <w:gridCol w:w="20"/>
      </w:tblGrid>
      <w:tr w:rsidR="00034E72" w:rsidTr="003E1463">
        <w:trPr>
          <w:gridBefore w:val="1"/>
          <w:wBefore w:w="30" w:type="dxa"/>
          <w:trHeight w:val="24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7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D0D0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Broj ponude</w:t>
            </w:r>
          </w:p>
        </w:tc>
        <w:tc>
          <w:tcPr>
            <w:tcW w:w="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1</w:t>
            </w:r>
          </w:p>
        </w:tc>
        <w:tc>
          <w:tcPr>
            <w:tcW w:w="1059" w:type="dxa"/>
            <w:gridSpan w:val="2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Before w:val="1"/>
          <w:wBefore w:w="30" w:type="dxa"/>
          <w:trHeight w:val="113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Podaci o školi: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1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Upisati tražene podatke</w:t>
            </w:r>
          </w:p>
        </w:tc>
        <w:tc>
          <w:tcPr>
            <w:tcW w:w="18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Ime škole: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</w:t>
            </w:r>
            <w:r w:rsidR="001A3D0C">
              <w:rPr>
                <w:rFonts w:ascii="Gabriola" w:hAnsi="Gabriola" w:cs="Times New Roman"/>
                <w:sz w:val="20"/>
                <w:szCs w:val="20"/>
              </w:rPr>
              <w:t>OŠ VRPOLJE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Adresa: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Pr="004D64B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Vrpoljačka cesta bb 22000 Šibenik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Mjesto: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Vrpolje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Poštanski broj: 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22000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Before w:val="1"/>
          <w:wBefore w:w="30" w:type="dxa"/>
          <w:trHeight w:val="20"/>
        </w:trPr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Korisnici usluge su učenici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V</w:t>
            </w:r>
            <w:r w:rsidR="003E1463">
              <w:rPr>
                <w:rFonts w:ascii="Gabriola" w:hAnsi="Gabriola" w:cs="Times New Roman"/>
                <w:sz w:val="20"/>
                <w:szCs w:val="20"/>
              </w:rPr>
              <w:t>II.</w:t>
            </w:r>
            <w:r>
              <w:rPr>
                <w:rFonts w:ascii="Gabriola" w:hAnsi="Gabriola" w:cs="Times New Roman"/>
                <w:sz w:val="20"/>
                <w:szCs w:val="20"/>
              </w:rPr>
              <w:t>– VIII.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razreda</w:t>
            </w:r>
          </w:p>
        </w:tc>
      </w:tr>
      <w:tr w:rsidR="00034E72" w:rsidTr="003E1463">
        <w:trPr>
          <w:gridBefore w:val="1"/>
          <w:wBefore w:w="30" w:type="dxa"/>
          <w:trHeight w:val="20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43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259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Tip putovanja: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1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Uz planirano upisati broj dana i noćenja</w:t>
            </w:r>
          </w:p>
        </w:tc>
        <w:tc>
          <w:tcPr>
            <w:tcW w:w="18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a)</w:t>
            </w:r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Škola u prirodi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dana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noćenja</w:t>
            </w:r>
          </w:p>
        </w:tc>
      </w:tr>
      <w:tr w:rsidR="00034E72" w:rsidTr="003E1463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b)</w:t>
            </w:r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Višednevna terenska nastava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dana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noćenja</w:t>
            </w:r>
          </w:p>
        </w:tc>
      </w:tr>
      <w:tr w:rsidR="00034E72" w:rsidTr="003E1463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Pr="001E3783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b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Pr="001E3783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b/>
                <w:sz w:val="20"/>
                <w:szCs w:val="20"/>
              </w:rPr>
            </w:pPr>
            <w:r w:rsidRPr="001E3783">
              <w:rPr>
                <w:rFonts w:ascii="Gabriola" w:hAnsi="Gabriola" w:cs="Gabriola"/>
                <w:b/>
                <w:sz w:val="20"/>
                <w:szCs w:val="20"/>
              </w:rPr>
              <w:t>c)</w:t>
            </w:r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Pr="001E3783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b/>
                <w:sz w:val="20"/>
                <w:szCs w:val="20"/>
              </w:rPr>
            </w:pPr>
            <w:r w:rsidRPr="001E3783">
              <w:rPr>
                <w:rFonts w:ascii="Gabriola" w:hAnsi="Gabriola" w:cs="Gabriola"/>
                <w:b/>
                <w:sz w:val="20"/>
                <w:szCs w:val="20"/>
              </w:rPr>
              <w:t>Školska ekskurzija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Pr="001E3783" w:rsidRDefault="00034E72" w:rsidP="003E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4"/>
                <w:szCs w:val="24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3E1463" w:rsidP="003E146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4 </w:t>
            </w:r>
            <w:r w:rsidR="00034E72">
              <w:rPr>
                <w:rFonts w:ascii="Gabriola" w:hAnsi="Gabriola" w:cs="Gabriola"/>
                <w:sz w:val="20"/>
                <w:szCs w:val="20"/>
              </w:rPr>
              <w:t>dana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E1463" w:rsidRDefault="003E1463" w:rsidP="003E146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Gabriola" w:hAnsi="Gabriola" w:cs="Gabriola"/>
                <w:sz w:val="20"/>
                <w:szCs w:val="20"/>
              </w:rPr>
            </w:pPr>
          </w:p>
          <w:p w:rsidR="003E1463" w:rsidRDefault="003E1463" w:rsidP="003E146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Gabriola" w:hAnsi="Gabriola" w:cs="Gabriola"/>
                <w:sz w:val="20"/>
                <w:szCs w:val="20"/>
              </w:rPr>
            </w:pPr>
          </w:p>
          <w:p w:rsidR="00034E72" w:rsidRDefault="003E1463" w:rsidP="003E146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 w:hanging="602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 3 Noćen</w:t>
            </w:r>
            <w:r w:rsidR="00034E72">
              <w:rPr>
                <w:rFonts w:ascii="Gabriola" w:hAnsi="Gabriola" w:cs="Gabriola"/>
                <w:sz w:val="20"/>
                <w:szCs w:val="20"/>
              </w:rPr>
              <w:t>ja</w:t>
            </w:r>
          </w:p>
        </w:tc>
      </w:tr>
      <w:tr w:rsidR="00034E72" w:rsidTr="003E1463">
        <w:trPr>
          <w:gridBefore w:val="1"/>
          <w:wBefore w:w="30" w:type="dxa"/>
          <w:trHeight w:val="227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d)</w:t>
            </w:r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Posjet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dana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2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noćenja</w:t>
            </w:r>
          </w:p>
        </w:tc>
      </w:tr>
      <w:tr w:rsidR="00034E72" w:rsidTr="003E1463">
        <w:trPr>
          <w:gridBefore w:val="1"/>
          <w:wBefore w:w="30" w:type="dxa"/>
          <w:trHeight w:val="20"/>
        </w:trPr>
        <w:tc>
          <w:tcPr>
            <w:tcW w:w="5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99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10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Before w:val="1"/>
          <w:wBefore w:w="30" w:type="dxa"/>
          <w:trHeight w:val="245"/>
        </w:trPr>
        <w:tc>
          <w:tcPr>
            <w:tcW w:w="5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259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9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Odredište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10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Označiti s X ili upisati ime države</w:t>
            </w:r>
          </w:p>
        </w:tc>
        <w:tc>
          <w:tcPr>
            <w:tcW w:w="183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Before w:val="1"/>
          <w:wBefore w:w="30" w:type="dxa"/>
          <w:trHeight w:val="245"/>
        </w:trPr>
        <w:tc>
          <w:tcPr>
            <w:tcW w:w="508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187" w:lineRule="auto"/>
              <w:ind w:left="860" w:hanging="279"/>
              <w:jc w:val="both"/>
              <w:rPr>
                <w:rFonts w:ascii="Gabriola" w:hAnsi="Gabriola" w:cs="Gabriola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u Republici Hrvatskoj </w:t>
            </w:r>
          </w:p>
        </w:tc>
        <w:tc>
          <w:tcPr>
            <w:tcW w:w="49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7" w:lineRule="auto"/>
              <w:jc w:val="both"/>
              <w:rPr>
                <w:rFonts w:ascii="Gabriola" w:hAnsi="Gabriola" w:cs="Gabriola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   </w:t>
            </w:r>
            <w:r w:rsidR="001A3D0C">
              <w:rPr>
                <w:rFonts w:ascii="Gabriola" w:hAnsi="Gabriola" w:cs="Gabriola"/>
                <w:sz w:val="20"/>
                <w:szCs w:val="20"/>
              </w:rPr>
              <w:t>x</w:t>
            </w:r>
            <w:r>
              <w:rPr>
                <w:rFonts w:ascii="Gabriola" w:hAnsi="Gabriola" w:cs="Gabriola"/>
                <w:sz w:val="20"/>
                <w:szCs w:val="20"/>
              </w:rPr>
              <w:t xml:space="preserve">       </w:t>
            </w:r>
          </w:p>
        </w:tc>
      </w:tr>
      <w:tr w:rsidR="00034E72" w:rsidTr="003E1463">
        <w:trPr>
          <w:gridBefore w:val="1"/>
          <w:wBefore w:w="30" w:type="dxa"/>
          <w:trHeight w:val="245"/>
        </w:trPr>
        <w:tc>
          <w:tcPr>
            <w:tcW w:w="508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180" w:lineRule="auto"/>
              <w:ind w:left="860" w:hanging="279"/>
              <w:jc w:val="both"/>
              <w:rPr>
                <w:rFonts w:ascii="Gabriola" w:hAnsi="Gabriola" w:cs="Gabriola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u inozemstvu</w:t>
            </w:r>
          </w:p>
        </w:tc>
        <w:tc>
          <w:tcPr>
            <w:tcW w:w="49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0" w:lineRule="auto"/>
              <w:jc w:val="both"/>
              <w:rPr>
                <w:rFonts w:ascii="Gabriola" w:hAnsi="Gabriola" w:cs="Gabriola"/>
                <w:sz w:val="20"/>
                <w:szCs w:val="20"/>
              </w:rPr>
            </w:pPr>
          </w:p>
        </w:tc>
      </w:tr>
      <w:tr w:rsidR="00034E72" w:rsidTr="003E1463">
        <w:trPr>
          <w:gridBefore w:val="1"/>
          <w:wBefore w:w="30" w:type="dxa"/>
          <w:trHeight w:val="20"/>
        </w:trPr>
        <w:tc>
          <w:tcPr>
            <w:tcW w:w="10056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0" w:lineRule="auto"/>
              <w:ind w:left="860"/>
              <w:jc w:val="both"/>
              <w:rPr>
                <w:rFonts w:ascii="Gabriola" w:hAnsi="Gabriola" w:cs="Gabriola"/>
                <w:sz w:val="20"/>
                <w:szCs w:val="20"/>
              </w:rPr>
            </w:pPr>
          </w:p>
        </w:tc>
      </w:tr>
      <w:tr w:rsidR="00034E72" w:rsidTr="003E1463">
        <w:trPr>
          <w:gridAfter w:val="1"/>
          <w:wAfter w:w="20" w:type="dxa"/>
          <w:trHeight w:val="227"/>
        </w:trPr>
        <w:tc>
          <w:tcPr>
            <w:tcW w:w="3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0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16" w:type="dxa"/>
            <w:gridSpan w:val="7"/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Planirano vrijeme realizacije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Od  </w:t>
            </w:r>
            <w:r w:rsidR="003E1463">
              <w:rPr>
                <w:rFonts w:ascii="Gabriola" w:hAnsi="Gabriola" w:cs="Gabriola"/>
                <w:sz w:val="20"/>
                <w:szCs w:val="20"/>
              </w:rPr>
              <w:t>21.9</w:t>
            </w:r>
            <w:r w:rsidR="001A3D0C">
              <w:rPr>
                <w:rFonts w:ascii="Gabriola" w:hAnsi="Gabriola" w:cs="Gabriola"/>
                <w:sz w:val="20"/>
                <w:szCs w:val="20"/>
              </w:rPr>
              <w:t>.</w:t>
            </w:r>
            <w:r>
              <w:rPr>
                <w:rFonts w:ascii="Gabriola" w:hAnsi="Gabriola" w:cs="Gabriola"/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     Do </w:t>
            </w:r>
            <w:r w:rsidR="003E1463">
              <w:rPr>
                <w:rFonts w:ascii="Gabriola" w:hAnsi="Gabriola" w:cs="Gabriola"/>
                <w:sz w:val="20"/>
                <w:szCs w:val="20"/>
              </w:rPr>
              <w:t>24.9</w:t>
            </w:r>
            <w:r w:rsidR="001A3D0C">
              <w:rPr>
                <w:rFonts w:ascii="Gabriola" w:hAnsi="Gabriola" w:cs="Gabriola"/>
                <w:sz w:val="20"/>
                <w:szCs w:val="20"/>
              </w:rPr>
              <w:t>.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4E72" w:rsidRDefault="003E1463" w:rsidP="003E146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331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2015</w:t>
            </w:r>
            <w:r w:rsidR="00034E72">
              <w:rPr>
                <w:rFonts w:ascii="Gabriola" w:hAnsi="Gabriola" w:cs="Gabriola"/>
                <w:sz w:val="20"/>
                <w:szCs w:val="20"/>
              </w:rPr>
              <w:t>.</w:t>
            </w:r>
          </w:p>
        </w:tc>
        <w:tc>
          <w:tcPr>
            <w:tcW w:w="20" w:type="dxa"/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1"/>
          <w:wAfter w:w="20" w:type="dxa"/>
          <w:trHeight w:val="233"/>
        </w:trPr>
        <w:tc>
          <w:tcPr>
            <w:tcW w:w="3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8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(u predložena dva tjedna)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Datum</w:t>
            </w:r>
            <w:r w:rsidR="003E1463">
              <w:rPr>
                <w:rFonts w:ascii="Gabriola" w:hAnsi="Gabriola" w:cs="Gabriola"/>
                <w:i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3E146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 w:right="-94"/>
              <w:rPr>
                <w:rFonts w:ascii="Gabriola" w:hAnsi="Gabriola" w:cs="Gabriola"/>
                <w:i/>
                <w:iCs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Mjesec</w:t>
            </w:r>
          </w:p>
          <w:p w:rsidR="003E1463" w:rsidRDefault="003E1463" w:rsidP="003E146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80" w:right="-94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2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Datum</w:t>
            </w:r>
            <w:r w:rsidR="003E1463">
              <w:rPr>
                <w:rFonts w:ascii="Gabriola" w:hAnsi="Gabriola" w:cs="Gabriol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3E1463" w:rsidP="003E146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340" w:right="-74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Mjese</w:t>
            </w:r>
            <w:r w:rsidR="00034E72">
              <w:rPr>
                <w:rFonts w:ascii="Gabriola" w:hAnsi="Gabriola" w:cs="Gabriola"/>
                <w:i/>
                <w:iCs/>
                <w:sz w:val="20"/>
                <w:szCs w:val="20"/>
              </w:rPr>
              <w:t>c</w:t>
            </w: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right="340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Godina</w:t>
            </w:r>
            <w:r w:rsidR="003E1463">
              <w:rPr>
                <w:rFonts w:ascii="Gabriola" w:hAnsi="Gabriola" w:cs="Gabriola"/>
                <w:i/>
                <w:iCs/>
                <w:sz w:val="20"/>
                <w:szCs w:val="20"/>
              </w:rPr>
              <w:t>2015</w:t>
            </w:r>
          </w:p>
        </w:tc>
        <w:tc>
          <w:tcPr>
            <w:tcW w:w="20" w:type="dxa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1"/>
          <w:wAfter w:w="20" w:type="dxa"/>
          <w:trHeight w:val="20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31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</w:tr>
      <w:tr w:rsidR="00034E72" w:rsidTr="003E1463">
        <w:trPr>
          <w:gridAfter w:val="1"/>
          <w:wAfter w:w="2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100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b/>
                <w:bCs/>
                <w:w w:val="83"/>
                <w:sz w:val="20"/>
                <w:szCs w:val="20"/>
              </w:rPr>
              <w:t>6.</w:t>
            </w:r>
          </w:p>
        </w:tc>
        <w:tc>
          <w:tcPr>
            <w:tcW w:w="31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b/>
                <w:bCs/>
                <w:sz w:val="20"/>
                <w:szCs w:val="20"/>
              </w:rPr>
              <w:t>Broj sudionika</w:t>
            </w:r>
          </w:p>
        </w:tc>
        <w:tc>
          <w:tcPr>
            <w:tcW w:w="16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Arial"/>
                <w:i/>
                <w:iCs/>
                <w:w w:val="87"/>
                <w:sz w:val="20"/>
                <w:szCs w:val="20"/>
              </w:rPr>
              <w:t>Upisati broj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1"/>
          <w:wAfter w:w="2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4E72" w:rsidRDefault="00034E72" w:rsidP="003E1463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a) Predviđeni broj učenika</w:t>
            </w:r>
          </w:p>
        </w:tc>
        <w:tc>
          <w:tcPr>
            <w:tcW w:w="16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A3D0C" w:rsidRDefault="003E1463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45</w:t>
            </w:r>
          </w:p>
          <w:p w:rsidR="001A3D0C" w:rsidRDefault="003E1463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4</w:t>
            </w:r>
          </w:p>
          <w:p w:rsidR="001A3D0C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704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60"/>
              <w:jc w:val="righ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s mogućnošću odstupanja za tri učenika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1"/>
          <w:wAfter w:w="2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7"/>
            <w:vAlign w:val="bottom"/>
            <w:hideMark/>
          </w:tcPr>
          <w:p w:rsidR="00034E72" w:rsidRDefault="00034E72" w:rsidP="00CC75A1">
            <w:pPr>
              <w:widowControl w:val="0"/>
              <w:numPr>
                <w:ilvl w:val="0"/>
                <w:numId w:val="2"/>
              </w:numPr>
              <w:tabs>
                <w:tab w:val="num" w:pos="329"/>
              </w:tabs>
              <w:overflowPunct w:val="0"/>
              <w:autoSpaceDE w:val="0"/>
              <w:autoSpaceDN w:val="0"/>
              <w:adjustRightInd w:val="0"/>
              <w:spacing w:after="0" w:line="187" w:lineRule="auto"/>
              <w:ind w:left="780" w:hanging="593"/>
              <w:jc w:val="both"/>
              <w:rPr>
                <w:rFonts w:ascii="Gabriola" w:hAnsi="Gabriola" w:cs="Gabriola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Predviđeni broj učitelja 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704" w:type="dxa"/>
            <w:gridSpan w:val="10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60"/>
              <w:jc w:val="right"/>
              <w:rPr>
                <w:rFonts w:ascii="Gabriola" w:hAnsi="Gabriola" w:cs="Gabriola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1"/>
          <w:wAfter w:w="2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1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numPr>
                <w:ilvl w:val="0"/>
                <w:numId w:val="2"/>
              </w:numPr>
              <w:tabs>
                <w:tab w:val="num" w:pos="329"/>
              </w:tabs>
              <w:overflowPunct w:val="0"/>
              <w:autoSpaceDE w:val="0"/>
              <w:autoSpaceDN w:val="0"/>
              <w:adjustRightInd w:val="0"/>
              <w:spacing w:after="0" w:line="187" w:lineRule="auto"/>
              <w:ind w:left="760" w:hanging="593"/>
              <w:jc w:val="both"/>
              <w:rPr>
                <w:rFonts w:ascii="Gabriola" w:hAnsi="Gabriola" w:cs="Gabriola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Očekivani broj gratis ponuda </w:t>
            </w: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50% za braću i sestre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70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60"/>
              <w:jc w:val="right"/>
              <w:rPr>
                <w:rFonts w:ascii="Gabriola" w:hAnsi="Gabriola" w:cs="Gabriola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1"/>
          <w:wAfter w:w="2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31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87" w:lineRule="auto"/>
              <w:ind w:left="760"/>
              <w:jc w:val="both"/>
              <w:rPr>
                <w:rFonts w:ascii="Gabriola" w:hAnsi="Gabriola" w:cs="Gabriola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70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right="660"/>
              <w:jc w:val="right"/>
              <w:rPr>
                <w:rFonts w:ascii="Gabriola" w:hAnsi="Gabriola" w:cs="Gabriola"/>
                <w:sz w:val="16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4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6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Plan puta</w:t>
            </w:r>
          </w:p>
        </w:tc>
        <w:tc>
          <w:tcPr>
            <w:tcW w:w="2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2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Upisati traženo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Mjesto polaska</w:t>
            </w:r>
          </w:p>
        </w:tc>
        <w:tc>
          <w:tcPr>
            <w:tcW w:w="2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VRPOLJE I PERKOVIĆ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Usputna odredišta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3E1463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FUŽINE, OPATIJA</w:t>
            </w: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Krajnji cilj putovanja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3E1463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ROVINJ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0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6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Vrsta prijevoza</w:t>
            </w:r>
          </w:p>
        </w:tc>
        <w:tc>
          <w:tcPr>
            <w:tcW w:w="2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2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Traženo označiti ili dopisati kombinacije s relacijama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a)</w:t>
            </w:r>
          </w:p>
        </w:tc>
        <w:tc>
          <w:tcPr>
            <w:tcW w:w="2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Autobus</w:t>
            </w:r>
          </w:p>
        </w:tc>
        <w:tc>
          <w:tcPr>
            <w:tcW w:w="2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1A3D0C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>X</w:t>
            </w:r>
          </w:p>
        </w:tc>
        <w:tc>
          <w:tcPr>
            <w:tcW w:w="21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b)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Vlak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c)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Brod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Zrakoplov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e)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Kombinirani prijevoz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01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63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Smještaj</w:t>
            </w:r>
          </w:p>
        </w:tc>
        <w:tc>
          <w:tcPr>
            <w:tcW w:w="207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Označiti s X/upisati broj zvjezdica/dopisati (moguće označiti više</w:t>
            </w:r>
          </w:p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smještajnih kapaciteta)</w:t>
            </w:r>
          </w:p>
        </w:tc>
      </w:tr>
      <w:tr w:rsidR="00034E72" w:rsidTr="003E1463">
        <w:trPr>
          <w:gridAfter w:val="2"/>
          <w:wAfter w:w="40" w:type="dxa"/>
          <w:trHeight w:val="92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16"/>
                <w:szCs w:val="20"/>
              </w:rPr>
            </w:pPr>
          </w:p>
        </w:tc>
        <w:tc>
          <w:tcPr>
            <w:tcW w:w="4903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34E72" w:rsidRDefault="00034E72" w:rsidP="00CC75A1">
            <w:pPr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a) Hostel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3E1463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</w:t>
            </w:r>
            <w:r w:rsidR="001A3D0C">
              <w:rPr>
                <w:rFonts w:ascii="Gabriola" w:hAnsi="Gabriola" w:cs="Times New Roman"/>
                <w:sz w:val="20"/>
                <w:szCs w:val="20"/>
              </w:rPr>
              <w:t>X</w:t>
            </w:r>
            <w:r w:rsidR="00034E72">
              <w:rPr>
                <w:rFonts w:ascii="Gabriola" w:hAnsi="Gabriol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b) Hotel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20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 xml:space="preserve"> X  (***)</w:t>
            </w:r>
            <w:r w:rsidR="00FF1C7B">
              <w:rPr>
                <w:rFonts w:ascii="Gabriola" w:hAnsi="Gabriola" w:cs="Gabriola"/>
                <w:sz w:val="20"/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c) Pansion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d) Drugo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0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6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U cijenu ponude uračunati</w:t>
            </w:r>
          </w:p>
        </w:tc>
        <w:tc>
          <w:tcPr>
            <w:tcW w:w="2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20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Upisati traženo ili označiti s X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a)</w:t>
            </w:r>
          </w:p>
        </w:tc>
        <w:tc>
          <w:tcPr>
            <w:tcW w:w="22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Ulaznice za</w:t>
            </w:r>
          </w:p>
        </w:tc>
        <w:tc>
          <w:tcPr>
            <w:tcW w:w="20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3E1463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X</w:t>
            </w:r>
            <w:r w:rsidR="001A3D0C">
              <w:rPr>
                <w:rFonts w:ascii="Gabriola" w:hAnsi="Gabriola" w:cs="Times New Roman"/>
                <w:sz w:val="20"/>
                <w:szCs w:val="20"/>
              </w:rPr>
              <w:t xml:space="preserve"> </w:t>
            </w:r>
            <w:r w:rsidR="00034E72">
              <w:rPr>
                <w:rFonts w:ascii="Gabriola" w:hAnsi="Gabriola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b)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Vodiča za razgled grada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</w:t>
            </w:r>
            <w:r w:rsidR="003E1463">
              <w:rPr>
                <w:rFonts w:ascii="Gabriola" w:hAnsi="Gabriola" w:cs="Times New Roman"/>
                <w:sz w:val="20"/>
                <w:szCs w:val="20"/>
              </w:rPr>
              <w:t xml:space="preserve"> X</w:t>
            </w: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c)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Sudjelovanje u radionicama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Prehrana na bazi polupansiona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Pr="00B976C4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90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</w:t>
            </w: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e)</w:t>
            </w:r>
          </w:p>
        </w:tc>
        <w:tc>
          <w:tcPr>
            <w:tcW w:w="43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Prehrana na bazi punoga pansiona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</w:t>
            </w:r>
            <w:r w:rsidR="003E1463">
              <w:rPr>
                <w:rFonts w:ascii="Gabriola" w:hAnsi="Gabriola" w:cs="Times New Roman"/>
                <w:sz w:val="20"/>
                <w:szCs w:val="20"/>
              </w:rPr>
              <w:t>X</w:t>
            </w: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f)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Ostalo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Pr="00E03B01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            </w:t>
            </w:r>
            <w:r w:rsidR="003E1463">
              <w:rPr>
                <w:rFonts w:ascii="Gabriola" w:hAnsi="Gabriola" w:cs="Times New Roman"/>
                <w:sz w:val="20"/>
                <w:szCs w:val="20"/>
              </w:rPr>
              <w:t>ZABAVA    DISCO</w:t>
            </w: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g)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Drugi zahtjevi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0"/>
        </w:trPr>
        <w:tc>
          <w:tcPr>
            <w:tcW w:w="10046" w:type="dxa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71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b/>
                <w:bCs/>
                <w:sz w:val="20"/>
                <w:szCs w:val="20"/>
              </w:rPr>
              <w:t>U cijenu uključiti i stavke putnog osiguranja od: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00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i/>
                <w:iCs/>
                <w:sz w:val="20"/>
                <w:szCs w:val="20"/>
              </w:rPr>
              <w:t>Traženo označiti s X ili dopisati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25" w:color="auto" w:fill="auto"/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71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a) Posljedica nesretnoga slučaja/nezgode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X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471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b) Zdravstveno osiguranje za inozemna putovanja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c) Otkaza putovanja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</w:t>
            </w:r>
            <w:r w:rsidR="00FF1C7B">
              <w:rPr>
                <w:rFonts w:ascii="Gabriola" w:hAnsi="Gabriola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d) Osiguranje prtljage</w:t>
            </w:r>
          </w:p>
        </w:tc>
        <w:tc>
          <w:tcPr>
            <w:tcW w:w="207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0"/>
        </w:trPr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10016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25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Rok dostave ponuda je</w:t>
            </w:r>
          </w:p>
        </w:tc>
        <w:tc>
          <w:tcPr>
            <w:tcW w:w="33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3E1463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15. VELJAČE 2015</w:t>
            </w:r>
            <w:r w:rsidR="00034E72">
              <w:rPr>
                <w:rFonts w:ascii="Gabriola" w:hAnsi="Gabriola" w:cs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Default="00FF1C7B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D</w:t>
            </w:r>
            <w:r w:rsidR="00034E72">
              <w:rPr>
                <w:rFonts w:ascii="Gabriola" w:hAnsi="Gabriola" w:cs="Gabriola"/>
                <w:sz w:val="20"/>
                <w:szCs w:val="20"/>
              </w:rPr>
              <w:t>o</w:t>
            </w:r>
            <w:r>
              <w:rPr>
                <w:rFonts w:ascii="Gabriola" w:hAnsi="Gabriola" w:cs="Gabriol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Times New Roman"/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 w:rsidR="00FF1C7B">
              <w:rPr>
                <w:rFonts w:ascii="Gabriola" w:hAnsi="Gabriola" w:cs="Times New Roman"/>
                <w:sz w:val="20"/>
                <w:szCs w:val="20"/>
              </w:rPr>
              <w:t>24</w:t>
            </w:r>
            <w:r>
              <w:rPr>
                <w:rFonts w:ascii="Gabriola" w:hAnsi="Gabriola" w:cs="Times New Roman"/>
                <w:sz w:val="20"/>
                <w:szCs w:val="20"/>
              </w:rPr>
              <w:t>,00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38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sati.</w:t>
            </w:r>
          </w:p>
        </w:tc>
      </w:tr>
      <w:tr w:rsidR="00034E72" w:rsidTr="003E1463">
        <w:trPr>
          <w:gridAfter w:val="2"/>
          <w:wAfter w:w="40" w:type="dxa"/>
          <w:trHeight w:val="227"/>
        </w:trPr>
        <w:tc>
          <w:tcPr>
            <w:tcW w:w="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631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34E72" w:rsidRPr="00E03B01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Gabriola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Javno otvaranje pon</w:t>
            </w:r>
            <w:r w:rsidR="003E1463">
              <w:rPr>
                <w:rFonts w:ascii="Gabriola" w:hAnsi="Gabriola" w:cs="Gabriola"/>
                <w:sz w:val="20"/>
                <w:szCs w:val="20"/>
              </w:rPr>
              <w:t>uda održat će se u Školi dana  23. VELJAČE 2015</w:t>
            </w:r>
            <w:r>
              <w:rPr>
                <w:rFonts w:ascii="Gabriola" w:hAnsi="Gabriola" w:cs="Gabriola"/>
                <w:sz w:val="20"/>
                <w:szCs w:val="20"/>
              </w:rPr>
              <w:t xml:space="preserve">. </w:t>
            </w:r>
          </w:p>
        </w:tc>
        <w:tc>
          <w:tcPr>
            <w:tcW w:w="210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briola" w:hAnsi="Gabriola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C75A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U       1</w:t>
            </w:r>
            <w:r w:rsidR="003E1463">
              <w:rPr>
                <w:rFonts w:ascii="Gabriola" w:hAnsi="Gabriola" w:cs="Gabriola"/>
                <w:sz w:val="20"/>
                <w:szCs w:val="20"/>
              </w:rPr>
              <w:t>3.3</w:t>
            </w:r>
            <w:r w:rsidR="00FF1C7B">
              <w:rPr>
                <w:rFonts w:ascii="Gabriola" w:hAnsi="Gabriola" w:cs="Gabriola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34E72" w:rsidRDefault="00034E72" w:rsidP="00C038F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rPr>
                <w:rFonts w:ascii="Gabriola" w:hAnsi="Gabriola" w:cs="Times New Roman"/>
                <w:sz w:val="20"/>
                <w:szCs w:val="20"/>
              </w:rPr>
            </w:pPr>
            <w:r>
              <w:rPr>
                <w:rFonts w:ascii="Gabriola" w:hAnsi="Gabriola" w:cs="Gabriola"/>
                <w:sz w:val="20"/>
                <w:szCs w:val="20"/>
              </w:rPr>
              <w:t>sati.</w:t>
            </w:r>
          </w:p>
        </w:tc>
      </w:tr>
    </w:tbl>
    <w:p w:rsidR="00034E72" w:rsidRDefault="00034E72" w:rsidP="00034E72">
      <w:pPr>
        <w:spacing w:after="0" w:line="240" w:lineRule="auto"/>
        <w:rPr>
          <w:rFonts w:ascii="Gabriola" w:hAnsi="Gabriola" w:cs="Times New Roman"/>
          <w:sz w:val="20"/>
          <w:szCs w:val="20"/>
        </w:rPr>
      </w:pPr>
    </w:p>
    <w:p w:rsidR="00034E72" w:rsidRDefault="00034E72" w:rsidP="00034E72">
      <w:pPr>
        <w:spacing w:after="0" w:line="240" w:lineRule="auto"/>
        <w:rPr>
          <w:rFonts w:ascii="Gabriola" w:hAnsi="Gabriola" w:cs="Times New Roman"/>
          <w:sz w:val="20"/>
          <w:szCs w:val="20"/>
        </w:rPr>
      </w:pPr>
    </w:p>
    <w:p w:rsidR="00034E72" w:rsidRDefault="00034E72" w:rsidP="00034E72">
      <w:pPr>
        <w:spacing w:after="0" w:line="240" w:lineRule="auto"/>
        <w:rPr>
          <w:rFonts w:ascii="Gabriola" w:hAnsi="Gabriola" w:cs="Times New Roman"/>
          <w:sz w:val="20"/>
          <w:szCs w:val="20"/>
        </w:rPr>
      </w:pPr>
    </w:p>
    <w:p w:rsidR="00034E72" w:rsidRDefault="00034E72" w:rsidP="00034E72">
      <w:pPr>
        <w:spacing w:after="0" w:line="240" w:lineRule="auto"/>
        <w:rPr>
          <w:rFonts w:ascii="Gabriola" w:hAnsi="Gabriola" w:cs="Times New Roman"/>
          <w:sz w:val="20"/>
          <w:szCs w:val="20"/>
        </w:rPr>
      </w:pPr>
    </w:p>
    <w:p w:rsidR="00034E72" w:rsidRDefault="00034E72" w:rsidP="00034E72">
      <w:pPr>
        <w:autoSpaceDE w:val="0"/>
        <w:autoSpaceDN w:val="0"/>
        <w:adjustRightInd w:val="0"/>
        <w:spacing w:after="0" w:line="240" w:lineRule="auto"/>
        <w:rPr>
          <w:rFonts w:ascii="MinionPro-CnIt" w:eastAsiaTheme="minorHAnsi" w:hAnsi="MinionPro-CnIt" w:cs="MinionPro-CnIt"/>
          <w:i/>
          <w:iCs/>
          <w:sz w:val="20"/>
          <w:szCs w:val="20"/>
          <w:lang w:eastAsia="en-US"/>
        </w:rPr>
      </w:pPr>
      <w:r>
        <w:rPr>
          <w:rFonts w:ascii="MinionPro-CnIt" w:eastAsiaTheme="minorHAnsi" w:hAnsi="MinionPro-CnIt" w:cs="MinionPro-CnIt"/>
          <w:i/>
          <w:iCs/>
          <w:sz w:val="20"/>
          <w:szCs w:val="20"/>
          <w:lang w:eastAsia="en-US"/>
        </w:rPr>
        <w:t>Napomena:</w:t>
      </w:r>
    </w:p>
    <w:p w:rsidR="00034E72" w:rsidRDefault="00034E72" w:rsidP="00034E72">
      <w:pPr>
        <w:autoSpaceDE w:val="0"/>
        <w:autoSpaceDN w:val="0"/>
        <w:adjustRightInd w:val="0"/>
        <w:spacing w:after="0" w:line="240" w:lineRule="auto"/>
        <w:rPr>
          <w:rFonts w:ascii="MinionPro-Cn" w:eastAsiaTheme="minorHAnsi" w:hAnsi="MinionPro-Cn" w:cs="MinionPro-Cn"/>
          <w:sz w:val="20"/>
          <w:szCs w:val="20"/>
          <w:lang w:eastAsia="en-US"/>
        </w:rPr>
      </w:pPr>
      <w:r>
        <w:rPr>
          <w:rFonts w:ascii="MinionPro-Cn" w:eastAsiaTheme="minorHAnsi" w:hAnsi="MinionPro-Cn" w:cs="MinionPro-Cn"/>
          <w:sz w:val="20"/>
          <w:szCs w:val="20"/>
          <w:lang w:eastAsia="en-US"/>
        </w:rPr>
        <w:t>– Pristigle ponude trebaju biti u skladu s propisima vezanim uz turističku djelatnost</w:t>
      </w:r>
    </w:p>
    <w:p w:rsidR="00034E72" w:rsidRDefault="00034E72" w:rsidP="00034E72">
      <w:pPr>
        <w:autoSpaceDE w:val="0"/>
        <w:autoSpaceDN w:val="0"/>
        <w:adjustRightInd w:val="0"/>
        <w:spacing w:after="0" w:line="240" w:lineRule="auto"/>
        <w:rPr>
          <w:rFonts w:ascii="MinionPro-Cn" w:eastAsiaTheme="minorHAnsi" w:hAnsi="MinionPro-Cn" w:cs="MinionPro-Cn"/>
          <w:sz w:val="20"/>
          <w:szCs w:val="20"/>
          <w:lang w:eastAsia="en-US"/>
        </w:rPr>
      </w:pPr>
      <w:r>
        <w:rPr>
          <w:rFonts w:ascii="MinionPro-Cn" w:eastAsiaTheme="minorHAnsi" w:hAnsi="MinionPro-Cn" w:cs="MinionPro-Cn"/>
          <w:sz w:val="20"/>
          <w:szCs w:val="20"/>
          <w:lang w:eastAsia="en-US"/>
        </w:rPr>
        <w:t xml:space="preserve">– Ponuditelj dostavlja ponude čija je cijena razrađena po traženim točkama (od 8 do 11) te ukupnu cijenu tražene ponude </w:t>
      </w:r>
    </w:p>
    <w:p w:rsidR="00034E72" w:rsidRDefault="00034E72" w:rsidP="00034E72">
      <w:pPr>
        <w:spacing w:after="0" w:line="240" w:lineRule="auto"/>
        <w:rPr>
          <w:rFonts w:ascii="MinionPro-Cn" w:eastAsiaTheme="minorHAnsi" w:hAnsi="MinionPro-Cn" w:cs="MinionPro-Cn"/>
          <w:sz w:val="20"/>
          <w:szCs w:val="20"/>
          <w:lang w:eastAsia="en-US"/>
        </w:rPr>
      </w:pPr>
      <w:r>
        <w:rPr>
          <w:rFonts w:ascii="MinionPro-Cn" w:eastAsiaTheme="minorHAnsi" w:hAnsi="MinionPro-Cn" w:cs="MinionPro-Cn"/>
          <w:sz w:val="20"/>
          <w:szCs w:val="20"/>
          <w:lang w:eastAsia="en-US"/>
        </w:rPr>
        <w:t>– U obzir će se uzimati ponude zaprimljene u poštanskome uredu do navedenoga roka i uz iskazane cijene tražene po stavkama.</w:t>
      </w:r>
    </w:p>
    <w:p w:rsidR="00034E72" w:rsidRDefault="00034E72" w:rsidP="00034E72">
      <w:pPr>
        <w:spacing w:after="0" w:line="240" w:lineRule="auto"/>
        <w:rPr>
          <w:rFonts w:ascii="MinionPro-Cn" w:eastAsiaTheme="minorHAnsi" w:hAnsi="MinionPro-Cn" w:cs="MinionPro-Cn"/>
          <w:sz w:val="20"/>
          <w:szCs w:val="20"/>
          <w:lang w:eastAsia="en-US"/>
        </w:rPr>
      </w:pPr>
    </w:p>
    <w:p w:rsidR="00034E72" w:rsidRDefault="00034E72" w:rsidP="00034E72">
      <w:pPr>
        <w:spacing w:after="0" w:line="240" w:lineRule="auto"/>
        <w:rPr>
          <w:rFonts w:ascii="MinionPro-Cn" w:eastAsiaTheme="minorHAnsi" w:hAnsi="MinionPro-Cn" w:cs="MinionPro-Cn"/>
          <w:sz w:val="20"/>
          <w:szCs w:val="20"/>
          <w:lang w:eastAsia="en-US"/>
        </w:rPr>
      </w:pPr>
    </w:p>
    <w:p w:rsidR="001E5B08" w:rsidRDefault="001E5B08"/>
    <w:sectPr w:rsidR="001E5B08" w:rsidSect="001E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briola">
    <w:altName w:val="Courier New"/>
    <w:charset w:val="EE"/>
    <w:family w:val="decorative"/>
    <w:pitch w:val="variable"/>
    <w:sig w:usb0="00000001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Pro-Cn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AF1"/>
    <w:multiLevelType w:val="hybridMultilevel"/>
    <w:tmpl w:val="000041BB"/>
    <w:lvl w:ilvl="0" w:tplc="000026E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E72"/>
    <w:rsid w:val="00034E72"/>
    <w:rsid w:val="001A3D0C"/>
    <w:rsid w:val="001E5B08"/>
    <w:rsid w:val="003E1463"/>
    <w:rsid w:val="00821C0E"/>
    <w:rsid w:val="00A10E08"/>
    <w:rsid w:val="00C038F5"/>
    <w:rsid w:val="00E35049"/>
    <w:rsid w:val="00F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72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Korisnik</cp:lastModifiedBy>
  <cp:revision>6</cp:revision>
  <dcterms:created xsi:type="dcterms:W3CDTF">2014-12-02T11:54:00Z</dcterms:created>
  <dcterms:modified xsi:type="dcterms:W3CDTF">2015-01-30T11:18:00Z</dcterms:modified>
</cp:coreProperties>
</file>