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C7F2" w14:textId="77777777" w:rsidR="004C0208" w:rsidRPr="00472645" w:rsidRDefault="00472645">
      <w:pPr>
        <w:spacing w:before="59"/>
        <w:ind w:left="1479"/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t>ELEMENTI I KRITERIJI VREDNOVANJA U NASTAVI GEOGRAFIJE</w:t>
      </w:r>
    </w:p>
    <w:p w14:paraId="73EC36B3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p w14:paraId="47FB5C2D" w14:textId="77777777" w:rsidR="004C0208" w:rsidRPr="00472645" w:rsidRDefault="00A011B1">
      <w:pPr>
        <w:pStyle w:val="Tijeloteksta"/>
        <w:spacing w:before="227" w:line="360" w:lineRule="auto"/>
        <w:ind w:left="296" w:right="463"/>
        <w:rPr>
          <w:rFonts w:asciiTheme="minorHAnsi" w:hAnsiTheme="minorHAnsi" w:cstheme="minorHAnsi"/>
        </w:rPr>
      </w:pPr>
      <w:r w:rsidRPr="00472645">
        <w:rPr>
          <w:rFonts w:asciiTheme="minorHAnsi" w:hAnsiTheme="minorHAnsi" w:cstheme="minorHAnsi"/>
        </w:rPr>
        <w:t>Ocjenjivanje postignuća učenika/učenica iz geografije jedan je od redovitih i najvažnijih načina vrednovanja. Moguće ga je ostvariti na kraju nastavne jedinice, tematske cjeline i /ili nastavne cjeline.</w:t>
      </w:r>
    </w:p>
    <w:p w14:paraId="110BFA99" w14:textId="77777777" w:rsidR="004C0208" w:rsidRPr="00472645" w:rsidRDefault="00A011B1">
      <w:pPr>
        <w:spacing w:line="360" w:lineRule="auto"/>
        <w:ind w:left="296" w:right="469"/>
        <w:rPr>
          <w:rFonts w:asciiTheme="minorHAnsi" w:hAnsiTheme="minorHAnsi" w:cstheme="minorHAnsi"/>
          <w:sz w:val="24"/>
          <w:szCs w:val="24"/>
        </w:rPr>
      </w:pPr>
      <w:r w:rsidRPr="00472645">
        <w:rPr>
          <w:rFonts w:asciiTheme="minorHAnsi" w:hAnsiTheme="minorHAnsi" w:cstheme="minorHAnsi"/>
          <w:sz w:val="24"/>
          <w:szCs w:val="24"/>
        </w:rPr>
        <w:t>O</w:t>
      </w:r>
      <w:r w:rsidR="00472645" w:rsidRPr="00472645">
        <w:rPr>
          <w:rFonts w:asciiTheme="minorHAnsi" w:hAnsiTheme="minorHAnsi" w:cstheme="minorHAnsi"/>
          <w:sz w:val="24"/>
          <w:szCs w:val="24"/>
        </w:rPr>
        <w:t>cjenjivanje i vrednovanje usklađ</w:t>
      </w:r>
      <w:r w:rsidRPr="00472645">
        <w:rPr>
          <w:rFonts w:asciiTheme="minorHAnsi" w:hAnsiTheme="minorHAnsi" w:cstheme="minorHAnsi"/>
          <w:sz w:val="24"/>
          <w:szCs w:val="24"/>
        </w:rPr>
        <w:t xml:space="preserve">eno je s aktualnim </w:t>
      </w:r>
      <w:r w:rsidRPr="00472645">
        <w:rPr>
          <w:rFonts w:asciiTheme="minorHAnsi" w:hAnsiTheme="minorHAnsi" w:cstheme="minorHAnsi"/>
          <w:i/>
          <w:sz w:val="24"/>
          <w:szCs w:val="24"/>
        </w:rPr>
        <w:t>Pravilnikom o načinima, postupcima i elementima vrednovanja učenika u osnovnoj i srednjoj školi</w:t>
      </w:r>
      <w:r w:rsidRPr="00472645">
        <w:rPr>
          <w:rFonts w:asciiTheme="minorHAnsi" w:hAnsiTheme="minorHAnsi" w:cstheme="minorHAnsi"/>
          <w:sz w:val="24"/>
          <w:szCs w:val="24"/>
        </w:rPr>
        <w:t>.</w:t>
      </w:r>
    </w:p>
    <w:p w14:paraId="139987AB" w14:textId="77777777" w:rsidR="00472645" w:rsidRPr="00472645" w:rsidRDefault="00A011B1" w:rsidP="00472645">
      <w:pPr>
        <w:pStyle w:val="Tijeloteksta"/>
        <w:spacing w:line="360" w:lineRule="auto"/>
        <w:ind w:left="296" w:right="656"/>
        <w:rPr>
          <w:rFonts w:asciiTheme="minorHAnsi" w:hAnsiTheme="minorHAnsi" w:cstheme="minorHAnsi"/>
        </w:rPr>
      </w:pPr>
      <w:r w:rsidRPr="00472645">
        <w:rPr>
          <w:rFonts w:asciiTheme="minorHAnsi" w:hAnsiTheme="minorHAnsi" w:cstheme="minorHAnsi"/>
        </w:rPr>
        <w:t xml:space="preserve">U nastavi geografije </w:t>
      </w:r>
      <w:r w:rsidR="00472645" w:rsidRPr="00472645">
        <w:rPr>
          <w:rFonts w:asciiTheme="minorHAnsi" w:hAnsiTheme="minorHAnsi" w:cstheme="minorHAnsi"/>
        </w:rPr>
        <w:t>razinom usvojenosti od nezadovoljavajuće do izvrsne</w:t>
      </w:r>
      <w:r w:rsidRPr="00472645">
        <w:rPr>
          <w:rFonts w:asciiTheme="minorHAnsi" w:hAnsiTheme="minorHAnsi" w:cstheme="minorHAnsi"/>
        </w:rPr>
        <w:t xml:space="preserve"> vrednuju se sljedeći elementi (brojčanom i opisnom ocjenom).</w:t>
      </w:r>
    </w:p>
    <w:tbl>
      <w:tblPr>
        <w:tblStyle w:val="Reetkatablice"/>
        <w:tblW w:w="9376" w:type="dxa"/>
        <w:tblLook w:val="04A0" w:firstRow="1" w:lastRow="0" w:firstColumn="1" w:lastColumn="0" w:noHBand="0" w:noVBand="1"/>
      </w:tblPr>
      <w:tblGrid>
        <w:gridCol w:w="1668"/>
        <w:gridCol w:w="3543"/>
        <w:gridCol w:w="1843"/>
        <w:gridCol w:w="2322"/>
      </w:tblGrid>
      <w:tr w:rsidR="00472645" w:rsidRPr="00472645" w14:paraId="755E11BC" w14:textId="77777777" w:rsidTr="009F237A">
        <w:tc>
          <w:tcPr>
            <w:tcW w:w="1668" w:type="dxa"/>
            <w:shd w:val="clear" w:color="auto" w:fill="7F7F7F" w:themeFill="text1" w:themeFillTint="80"/>
          </w:tcPr>
          <w:p w14:paraId="03F6548F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Element vrednovanja</w:t>
            </w:r>
          </w:p>
          <w:p w14:paraId="1C16B696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  <w:shd w:val="clear" w:color="auto" w:fill="7F7F7F" w:themeFill="text1" w:themeFillTint="80"/>
          </w:tcPr>
          <w:p w14:paraId="2E675AA8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Opis elementa</w:t>
            </w:r>
          </w:p>
          <w:p w14:paraId="4E0DA16B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14:paraId="7BF65D29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Oblik</w:t>
            </w:r>
          </w:p>
          <w:p w14:paraId="3560DF30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  <w:shd w:val="clear" w:color="auto" w:fill="7F7F7F" w:themeFill="text1" w:themeFillTint="80"/>
          </w:tcPr>
          <w:p w14:paraId="605F007D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Kriterij</w:t>
            </w:r>
          </w:p>
          <w:p w14:paraId="37A2A343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2645" w:rsidRPr="00472645" w14:paraId="08547DDF" w14:textId="77777777" w:rsidTr="009F237A">
        <w:tc>
          <w:tcPr>
            <w:tcW w:w="1668" w:type="dxa"/>
            <w:shd w:val="clear" w:color="auto" w:fill="00B0F0"/>
          </w:tcPr>
          <w:p w14:paraId="34DB55AE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Geografska znanja</w:t>
            </w:r>
          </w:p>
          <w:p w14:paraId="5D72BBC4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  <w:shd w:val="clear" w:color="auto" w:fill="FFFF00"/>
          </w:tcPr>
          <w:p w14:paraId="159A39F4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poznavanje i primjena ključnih pojmova, stupanj usvojenosti ishoda učenja (obrazovnih postignuća) </w:t>
            </w:r>
          </w:p>
        </w:tc>
        <w:tc>
          <w:tcPr>
            <w:tcW w:w="1843" w:type="dxa"/>
            <w:shd w:val="clear" w:color="auto" w:fill="FFFF00"/>
          </w:tcPr>
          <w:p w14:paraId="58AE00C2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pisano, usmeno </w:t>
            </w:r>
          </w:p>
          <w:p w14:paraId="265FF862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  <w:shd w:val="clear" w:color="auto" w:fill="FFFF00"/>
          </w:tcPr>
          <w:p w14:paraId="4AC87C47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točnost i kvaliteta odgovora; reakcija na postavljeno pitanje; samostalnost </w:t>
            </w:r>
          </w:p>
        </w:tc>
      </w:tr>
      <w:tr w:rsidR="00472645" w:rsidRPr="00472645" w14:paraId="182C6547" w14:textId="77777777" w:rsidTr="009F237A">
        <w:tc>
          <w:tcPr>
            <w:tcW w:w="1668" w:type="dxa"/>
            <w:shd w:val="clear" w:color="auto" w:fill="00B0F0"/>
          </w:tcPr>
          <w:p w14:paraId="2C6D91D4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Geografske vještine</w:t>
            </w:r>
          </w:p>
          <w:p w14:paraId="0280463D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  <w:shd w:val="clear" w:color="auto" w:fill="FFFF00"/>
          </w:tcPr>
          <w:p w14:paraId="0E134BEF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praktične vještine (orijentacija u prostoru, izrada skica, profila, tematskih karata, dijagrama, prezentacija, postera, plakata, samostalnih pisanih radova); kognitivne vještine (analiza grafičkih priloga); primjena geografskih znanja, povezivanje nastavnog gradiva i logičko zaključivanje </w:t>
            </w:r>
          </w:p>
        </w:tc>
        <w:tc>
          <w:tcPr>
            <w:tcW w:w="1843" w:type="dxa"/>
            <w:shd w:val="clear" w:color="auto" w:fill="FFFF00"/>
          </w:tcPr>
          <w:p w14:paraId="1554C507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pisano, usmeno, praktično </w:t>
            </w:r>
          </w:p>
          <w:p w14:paraId="701766AC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  <w:shd w:val="clear" w:color="auto" w:fill="FFFF00"/>
          </w:tcPr>
          <w:p w14:paraId="4CCAB91D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>točnost, preciznost, samostalnost, preglednost i sl.; primjena statističkih i grafičkih metoda; prezentacijske vještine; timski rad</w:t>
            </w:r>
          </w:p>
        </w:tc>
      </w:tr>
      <w:tr w:rsidR="00472645" w:rsidRPr="00472645" w14:paraId="6A6535CD" w14:textId="77777777" w:rsidTr="009F237A">
        <w:tc>
          <w:tcPr>
            <w:tcW w:w="1668" w:type="dxa"/>
            <w:shd w:val="clear" w:color="auto" w:fill="00B0F0"/>
          </w:tcPr>
          <w:p w14:paraId="7A36232A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Kartografska pismenost</w:t>
            </w:r>
          </w:p>
          <w:p w14:paraId="09F00250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  <w:shd w:val="clear" w:color="auto" w:fill="FFFF00"/>
          </w:tcPr>
          <w:p w14:paraId="57957ADF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>poznavanje elemenata i sadržaja svih vrsta geografskih karata; upotreba geografskih karata</w:t>
            </w:r>
          </w:p>
        </w:tc>
        <w:tc>
          <w:tcPr>
            <w:tcW w:w="1843" w:type="dxa"/>
            <w:shd w:val="clear" w:color="auto" w:fill="FFFF00"/>
          </w:tcPr>
          <w:p w14:paraId="1C97A59D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pisano, usmeno, praktično </w:t>
            </w:r>
          </w:p>
          <w:p w14:paraId="00B94165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  <w:shd w:val="clear" w:color="auto" w:fill="FFFF00"/>
          </w:tcPr>
          <w:p w14:paraId="5E0E6C7F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>orijentacija i snalaženje na karti; čitanje i interpretacija sadržaja karata; pravilno pisanje geografskih imena</w:t>
            </w:r>
          </w:p>
        </w:tc>
      </w:tr>
    </w:tbl>
    <w:p w14:paraId="47CDF3D5" w14:textId="77777777" w:rsidR="004C0208" w:rsidRPr="00472645" w:rsidRDefault="004C0208" w:rsidP="00472645">
      <w:pPr>
        <w:pStyle w:val="Tijeloteksta"/>
        <w:spacing w:line="360" w:lineRule="auto"/>
        <w:ind w:left="296" w:right="656"/>
        <w:rPr>
          <w:rFonts w:asciiTheme="minorHAnsi" w:hAnsiTheme="minorHAnsi" w:cstheme="minorHAnsi"/>
        </w:rPr>
      </w:pPr>
    </w:p>
    <w:p w14:paraId="430FFD9B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57810B3C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0C98D42B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5E102127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2BD4C377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1C5B6E18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7A9B5B98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3515BDFF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1E26A925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4C33AB2F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753B137F" w14:textId="77777777" w:rsidR="004C0208" w:rsidRPr="00472645" w:rsidRDefault="00472645" w:rsidP="00472645">
      <w:pPr>
        <w:pStyle w:val="Tijeloteksta"/>
        <w:spacing w:before="76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t xml:space="preserve">KRITERIJI ZA VREDNOVANJE ODREĐENOG ELEMENTA </w:t>
      </w:r>
    </w:p>
    <w:p w14:paraId="7667DEC7" w14:textId="77777777" w:rsidR="004C0208" w:rsidRPr="00472645" w:rsidRDefault="00472645" w:rsidP="00472645">
      <w:pPr>
        <w:pStyle w:val="Naslov1"/>
        <w:tabs>
          <w:tab w:val="left" w:pos="557"/>
        </w:tabs>
        <w:spacing w:before="141"/>
        <w:ind w:left="0" w:firstLine="0"/>
        <w:rPr>
          <w:rFonts w:asciiTheme="minorHAnsi" w:hAnsiTheme="minorHAnsi" w:cstheme="minorHAnsi"/>
        </w:rPr>
      </w:pPr>
      <w:r w:rsidRPr="00472645">
        <w:rPr>
          <w:rFonts w:asciiTheme="minorHAnsi" w:hAnsiTheme="minorHAnsi" w:cstheme="minorHAnsi"/>
        </w:rPr>
        <w:t>Razina usvojenosti ishoda: IZVRSTAN</w:t>
      </w:r>
    </w:p>
    <w:p w14:paraId="09DA6B03" w14:textId="77777777" w:rsidR="004C0208" w:rsidRPr="00472645" w:rsidRDefault="004C0208">
      <w:pPr>
        <w:pStyle w:val="Tijeloteksta"/>
        <w:spacing w:before="2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3392"/>
        <w:gridCol w:w="2678"/>
      </w:tblGrid>
      <w:tr w:rsidR="004C0208" w:rsidRPr="00472645" w14:paraId="23C0A92B" w14:textId="77777777" w:rsidTr="00472645">
        <w:trPr>
          <w:trHeight w:val="778"/>
        </w:trPr>
        <w:tc>
          <w:tcPr>
            <w:tcW w:w="3036" w:type="dxa"/>
            <w:vAlign w:val="center"/>
          </w:tcPr>
          <w:p w14:paraId="1B48092A" w14:textId="77777777" w:rsidR="004C0208" w:rsidRPr="00472645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 xml:space="preserve">GEOGRAFSKA 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>ZNANJA</w:t>
            </w:r>
          </w:p>
        </w:tc>
        <w:tc>
          <w:tcPr>
            <w:tcW w:w="3392" w:type="dxa"/>
            <w:vAlign w:val="center"/>
          </w:tcPr>
          <w:p w14:paraId="35945724" w14:textId="77777777" w:rsidR="004C0208" w:rsidRPr="00472645" w:rsidRDefault="00472645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GEOGRAFSKE VJEŠTINE</w:t>
            </w:r>
          </w:p>
        </w:tc>
        <w:tc>
          <w:tcPr>
            <w:tcW w:w="2678" w:type="dxa"/>
            <w:vAlign w:val="center"/>
          </w:tcPr>
          <w:p w14:paraId="16DFD37A" w14:textId="77777777" w:rsidR="004C0208" w:rsidRPr="00472645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14:paraId="78F695A1" w14:textId="77777777" w:rsidTr="00472645">
        <w:trPr>
          <w:trHeight w:val="6080"/>
        </w:trPr>
        <w:tc>
          <w:tcPr>
            <w:tcW w:w="3036" w:type="dxa"/>
          </w:tcPr>
          <w:p w14:paraId="312692CA" w14:textId="77777777" w:rsidR="004C0208" w:rsidRPr="00472645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FDA23C1" w14:textId="77777777"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34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brza i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točna</w:t>
            </w:r>
          </w:p>
          <w:p w14:paraId="5E9A6AD1" w14:textId="77777777"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635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temeljito i opširno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  <w:b/>
              </w:rPr>
              <w:t xml:space="preserve">obrazlaže </w:t>
            </w:r>
            <w:r w:rsidRPr="00472645">
              <w:rPr>
                <w:rFonts w:asciiTheme="minorHAnsi" w:hAnsiTheme="minorHAnsi" w:cstheme="minorHAnsi"/>
              </w:rPr>
              <w:t>naučeno</w:t>
            </w:r>
          </w:p>
          <w:p w14:paraId="6500CD9B" w14:textId="77777777"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" w:line="276" w:lineRule="auto"/>
              <w:ind w:left="339" w:right="250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gradivo je usvojeno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sa potpunim razumijevanjem, proširuje ga vlastitim iskustvom</w:t>
            </w:r>
          </w:p>
          <w:p w14:paraId="6ADCB2E9" w14:textId="77777777"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17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originalan i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samostalan u rješavanju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zadataka</w:t>
            </w:r>
          </w:p>
          <w:p w14:paraId="2FC87B4C" w14:textId="77777777"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40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sve navedeno</w:t>
            </w:r>
            <w:r w:rsidRPr="0047264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učenik vrši bez pomoći nastavnika</w:t>
            </w:r>
          </w:p>
        </w:tc>
        <w:tc>
          <w:tcPr>
            <w:tcW w:w="3392" w:type="dxa"/>
          </w:tcPr>
          <w:p w14:paraId="392EE6C1" w14:textId="77777777" w:rsidR="004C0208" w:rsidRPr="00472645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7575347" w14:textId="77777777"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347" w:hanging="9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kvalitetno, brzo i točno uočava geografske pojave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14:paraId="4C22AA7A" w14:textId="77777777"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188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temeljito i opširno povezuje nastavno gradivo s ostalim temama i predmetima</w:t>
            </w:r>
          </w:p>
          <w:p w14:paraId="68F2E26F" w14:textId="77777777"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 w:line="276" w:lineRule="auto"/>
              <w:ind w:left="248" w:right="148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izuzetno samostalno izvodi zaključke pri analizi geografskih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problema</w:t>
            </w:r>
          </w:p>
          <w:p w14:paraId="48E5AD8A" w14:textId="77777777"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675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s lakoćom obrazlaže i dokazuje geografske procese i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pojave</w:t>
            </w:r>
          </w:p>
          <w:p w14:paraId="2E3F7295" w14:textId="77777777"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815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pokazuje razvijeno i prošireno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logičko</w:t>
            </w:r>
          </w:p>
          <w:p w14:paraId="531B83BD" w14:textId="77777777" w:rsidR="004C0208" w:rsidRPr="00472645" w:rsidRDefault="00A011B1" w:rsidP="00472645">
            <w:pPr>
              <w:pStyle w:val="TableParagraph"/>
              <w:tabs>
                <w:tab w:val="left" w:pos="248"/>
              </w:tabs>
              <w:spacing w:line="276" w:lineRule="auto"/>
              <w:ind w:left="248" w:right="117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678" w:type="dxa"/>
          </w:tcPr>
          <w:p w14:paraId="6199B9AF" w14:textId="77777777"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80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brzo, točno i samostalno pokazuje i „čita“ geografske pojmove</w:t>
            </w:r>
          </w:p>
          <w:p w14:paraId="6175481D" w14:textId="77777777"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205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izrazita sposobnost povezivanja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</w:t>
            </w:r>
          </w:p>
          <w:p w14:paraId="6B5C5CB2" w14:textId="77777777" w:rsidR="004C0208" w:rsidRPr="00472645" w:rsidRDefault="00A011B1" w:rsidP="00472645">
            <w:pPr>
              <w:pStyle w:val="TableParagraph"/>
              <w:tabs>
                <w:tab w:val="left" w:pos="248"/>
              </w:tabs>
              <w:spacing w:before="1" w:line="276" w:lineRule="auto"/>
              <w:ind w:left="248" w:right="169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„čitanja“ naučenog gradiva sa karte (paralelno pokazivanje na karti sa iznošenjem teorije)</w:t>
            </w:r>
          </w:p>
          <w:p w14:paraId="515D0289" w14:textId="77777777"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10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točno i brzo analizira kartografske, grafičke i slikovne priloge te samostalno donosi zaključke</w:t>
            </w:r>
          </w:p>
          <w:p w14:paraId="783734EE" w14:textId="77777777"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404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uspješno koristi zemljovid pri orijentaciji u prostoru</w:t>
            </w:r>
          </w:p>
        </w:tc>
      </w:tr>
    </w:tbl>
    <w:p w14:paraId="26D73567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p w14:paraId="29288A42" w14:textId="77777777" w:rsidR="00472645" w:rsidRPr="00472645" w:rsidRDefault="00472645">
      <w:pPr>
        <w:rPr>
          <w:rFonts w:asciiTheme="minorHAnsi" w:hAnsiTheme="minorHAnsi" w:cstheme="minorHAnsi"/>
          <w:b/>
          <w:sz w:val="24"/>
          <w:szCs w:val="24"/>
        </w:rPr>
      </w:pPr>
    </w:p>
    <w:p w14:paraId="134CD7A7" w14:textId="77777777" w:rsidR="00472645" w:rsidRPr="00472645" w:rsidRDefault="00472645">
      <w:pPr>
        <w:pStyle w:val="Tijeloteksta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t>Razina usvojenosti: VRLO DOBRA</w:t>
      </w:r>
    </w:p>
    <w:p w14:paraId="05F9D4B3" w14:textId="77777777" w:rsidR="00472645" w:rsidRPr="00472645" w:rsidRDefault="00472645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472645" w14:paraId="0D6828B2" w14:textId="77777777" w:rsidTr="00472645">
        <w:trPr>
          <w:trHeight w:val="918"/>
        </w:trPr>
        <w:tc>
          <w:tcPr>
            <w:tcW w:w="3061" w:type="dxa"/>
            <w:vAlign w:val="center"/>
          </w:tcPr>
          <w:p w14:paraId="5C617EE3" w14:textId="77777777" w:rsidR="00472645" w:rsidRPr="00472645" w:rsidRDefault="00472645" w:rsidP="00472645">
            <w:pPr>
              <w:pStyle w:val="TableParagraph"/>
              <w:ind w:left="571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234DBC95" w14:textId="77777777" w:rsidR="00472645" w:rsidRPr="00472645" w:rsidRDefault="00472645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0" w:type="dxa"/>
            <w:vAlign w:val="center"/>
          </w:tcPr>
          <w:p w14:paraId="78486C1A" w14:textId="77777777" w:rsidR="00472645" w:rsidRPr="00472645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14:paraId="2B0D6C68" w14:textId="77777777">
        <w:trPr>
          <w:trHeight w:val="4971"/>
        </w:trPr>
        <w:tc>
          <w:tcPr>
            <w:tcW w:w="3061" w:type="dxa"/>
          </w:tcPr>
          <w:p w14:paraId="6FEDE2E4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142647CE" w14:textId="77777777" w:rsidR="004C0208" w:rsidRPr="00472645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43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sporija, no i dalje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bez pomoći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nastavnika</w:t>
            </w:r>
          </w:p>
          <w:p w14:paraId="1B9D70CC" w14:textId="77777777" w:rsidR="004C0208" w:rsidRPr="00472645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1"/>
              <w:ind w:left="339" w:right="163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kvaliteta znanja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točna i opširna, a način iznošenja gradiva je uglavnom logičan te sa razumijevanjem</w:t>
            </w:r>
          </w:p>
          <w:p w14:paraId="01FCF61D" w14:textId="77777777" w:rsidR="004C0208" w:rsidRPr="00472645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94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uspješno primjenjuje stečena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3420" w:type="dxa"/>
          </w:tcPr>
          <w:p w14:paraId="607A6C42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539802E2" w14:textId="77777777"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08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polagano i sporije</w:t>
            </w:r>
            <w:r w:rsidR="00472645" w:rsidRPr="00472645">
              <w:rPr>
                <w:rFonts w:asciiTheme="minorHAnsi" w:hAnsiTheme="minorHAnsi" w:cstheme="minorHAnsi"/>
              </w:rPr>
              <w:t>,</w:t>
            </w:r>
            <w:r w:rsidRPr="00472645">
              <w:rPr>
                <w:rFonts w:asciiTheme="minorHAnsi" w:hAnsiTheme="minorHAnsi" w:cstheme="minorHAnsi"/>
              </w:rPr>
              <w:t xml:space="preserve"> ali točno</w:t>
            </w:r>
            <w:r w:rsidR="00472645" w:rsidRPr="00472645">
              <w:rPr>
                <w:rFonts w:asciiTheme="minorHAnsi" w:hAnsiTheme="minorHAnsi" w:cstheme="minorHAnsi"/>
              </w:rPr>
              <w:t>,</w:t>
            </w:r>
            <w:r w:rsidRPr="00472645">
              <w:rPr>
                <w:rFonts w:asciiTheme="minorHAnsi" w:hAnsiTheme="minorHAnsi" w:cstheme="minorHAnsi"/>
              </w:rPr>
              <w:t xml:space="preserve"> uočava osnovne geografske pojave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14:paraId="09B37FF5" w14:textId="77777777"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62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opširno povezuje nastavno gradivo s ostalim temama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predmetima</w:t>
            </w:r>
          </w:p>
          <w:p w14:paraId="4640840A" w14:textId="77777777"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1"/>
              <w:ind w:left="338" w:right="662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samostalno izvodi zaključke pri analizi geografskih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problema</w:t>
            </w:r>
          </w:p>
          <w:p w14:paraId="341649A7" w14:textId="77777777"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logično obrazlaže i dokazuje osnovne geografske pojave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procese</w:t>
            </w:r>
          </w:p>
          <w:p w14:paraId="56145339" w14:textId="77777777"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274" w:lineRule="exact"/>
              <w:ind w:left="33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pokazuje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logičko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700" w:type="dxa"/>
          </w:tcPr>
          <w:p w14:paraId="64C99D74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25AA4CA0" w14:textId="77777777"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100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točno i samostalno, no sporije, pokazuje i „čita“ geografske pojmove</w:t>
            </w:r>
          </w:p>
          <w:p w14:paraId="114A55AB" w14:textId="77777777"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/>
              <w:ind w:left="338" w:right="20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povezuje i „čita“ naučeno gradiva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sa </w:t>
            </w:r>
            <w:r w:rsidR="00472645" w:rsidRPr="00472645">
              <w:rPr>
                <w:rFonts w:asciiTheme="minorHAnsi" w:hAnsiTheme="minorHAnsi" w:cstheme="minorHAnsi"/>
              </w:rPr>
              <w:t xml:space="preserve">geografske </w:t>
            </w:r>
            <w:r w:rsidRPr="00472645">
              <w:rPr>
                <w:rFonts w:asciiTheme="minorHAnsi" w:hAnsiTheme="minorHAnsi" w:cstheme="minorHAnsi"/>
              </w:rPr>
              <w:t>karte</w:t>
            </w:r>
          </w:p>
          <w:p w14:paraId="6BC535CB" w14:textId="77777777"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Točno analizira kartografske, grafičke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slikovne priloge te samostalno donosi zaključke</w:t>
            </w:r>
          </w:p>
          <w:p w14:paraId="07ADA130" w14:textId="77777777"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 w:line="276" w:lineRule="exact"/>
              <w:ind w:left="338" w:right="526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uspješno koristi </w:t>
            </w:r>
            <w:r w:rsidR="00472645" w:rsidRPr="00472645">
              <w:rPr>
                <w:rFonts w:asciiTheme="minorHAnsi" w:hAnsiTheme="minorHAnsi" w:cstheme="minorHAnsi"/>
              </w:rPr>
              <w:t>geografsku kartu</w:t>
            </w:r>
            <w:r w:rsidRPr="00472645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14:paraId="3D048D93" w14:textId="77777777" w:rsidR="004C0208" w:rsidRPr="00472645" w:rsidRDefault="004C0208">
      <w:pPr>
        <w:spacing w:line="276" w:lineRule="exact"/>
        <w:rPr>
          <w:rFonts w:asciiTheme="minorHAnsi" w:hAnsiTheme="minorHAnsi" w:cstheme="minorHAnsi"/>
          <w:sz w:val="24"/>
          <w:szCs w:val="24"/>
        </w:rPr>
        <w:sectPr w:rsidR="004C0208" w:rsidRPr="00472645">
          <w:pgSz w:w="11910" w:h="16840"/>
          <w:pgMar w:top="440" w:right="1180" w:bottom="280" w:left="1120" w:header="720" w:footer="720" w:gutter="0"/>
          <w:cols w:space="720"/>
        </w:sectPr>
      </w:pPr>
    </w:p>
    <w:p w14:paraId="72B8184A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lastRenderedPageBreak/>
        <w:t>Razina usvojenosti: DOBRA</w:t>
      </w:r>
    </w:p>
    <w:p w14:paraId="1B88D18F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3424"/>
        <w:gridCol w:w="2704"/>
      </w:tblGrid>
      <w:tr w:rsidR="00472645" w:rsidRPr="00472645" w14:paraId="7ED8BC93" w14:textId="77777777" w:rsidTr="00472645">
        <w:trPr>
          <w:trHeight w:val="781"/>
        </w:trPr>
        <w:tc>
          <w:tcPr>
            <w:tcW w:w="3065" w:type="dxa"/>
            <w:vAlign w:val="center"/>
          </w:tcPr>
          <w:p w14:paraId="6ADC2C65" w14:textId="77777777" w:rsidR="00472645" w:rsidRPr="00472645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4" w:type="dxa"/>
            <w:vAlign w:val="center"/>
          </w:tcPr>
          <w:p w14:paraId="1BA0098B" w14:textId="77777777" w:rsidR="00472645" w:rsidRPr="00472645" w:rsidRDefault="00472645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4" w:type="dxa"/>
            <w:vAlign w:val="center"/>
          </w:tcPr>
          <w:p w14:paraId="659ACDDE" w14:textId="77777777" w:rsidR="00472645" w:rsidRPr="00472645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14:paraId="0ED118B2" w14:textId="77777777" w:rsidTr="00472645">
        <w:trPr>
          <w:trHeight w:val="5386"/>
        </w:trPr>
        <w:tc>
          <w:tcPr>
            <w:tcW w:w="3065" w:type="dxa"/>
          </w:tcPr>
          <w:p w14:paraId="5BC74810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072486FA" w14:textId="77777777" w:rsidR="004C0208" w:rsidRPr="00472645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20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spora i uz pomoć nastavnika (brojna potpitanja</w:t>
            </w:r>
            <w:r w:rsidRPr="00472645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</w:t>
            </w:r>
            <w:r w:rsidRPr="00472645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="00472645" w:rsidRPr="00472645">
              <w:rPr>
                <w:rFonts w:asciiTheme="minorHAnsi" w:hAnsiTheme="minorHAnsi" w:cstheme="minorHAnsi"/>
              </w:rPr>
              <w:t>navođ</w:t>
            </w:r>
            <w:r w:rsidRPr="00472645">
              <w:rPr>
                <w:rFonts w:asciiTheme="minorHAnsi" w:hAnsiTheme="minorHAnsi" w:cstheme="minorHAnsi"/>
              </w:rPr>
              <w:t>enje na dogovor),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no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činjenice izlaže jasno i nedvosmisleno</w:t>
            </w:r>
          </w:p>
          <w:p w14:paraId="1F5ACD49" w14:textId="77777777" w:rsidR="004C0208" w:rsidRPr="00472645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65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kvaliteta znanja je prosječna, a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način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iznošenja gradiva 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logičan tek u </w:t>
            </w:r>
            <w:r w:rsidR="00472645" w:rsidRPr="00472645">
              <w:rPr>
                <w:rFonts w:asciiTheme="minorHAnsi" w:hAnsiTheme="minorHAnsi" w:cstheme="minorHAnsi"/>
              </w:rPr>
              <w:t>p</w:t>
            </w:r>
            <w:r w:rsidRPr="00472645">
              <w:rPr>
                <w:rFonts w:asciiTheme="minorHAnsi" w:hAnsiTheme="minorHAnsi" w:cstheme="minorHAnsi"/>
              </w:rPr>
              <w:t>ojedinim dijelovima</w:t>
            </w:r>
          </w:p>
        </w:tc>
        <w:tc>
          <w:tcPr>
            <w:tcW w:w="3424" w:type="dxa"/>
          </w:tcPr>
          <w:p w14:paraId="7982204A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101DAE9F" w14:textId="77777777"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polagano i uz učiteljevu pomoć uočava geografske pojave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14:paraId="5DC0C76D" w14:textId="77777777"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prosječno povezuje nastavno gradivo s ostalim temama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predmetima</w:t>
            </w:r>
          </w:p>
          <w:p w14:paraId="47AF8D3E" w14:textId="77777777"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37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djelomično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nepotpuno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izvodi zaključke pri analizi geografskih problema</w:t>
            </w:r>
          </w:p>
          <w:p w14:paraId="34CA6BE6" w14:textId="77777777"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1"/>
              <w:ind w:left="338" w:right="13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uz učiteljevu pomoć obrazlaže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dokazuje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osnovne geografske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pojave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14:paraId="549A315E" w14:textId="77777777"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561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prosječno i djelomično logički zaključuje i povezuje s životnom praksom</w:t>
            </w:r>
          </w:p>
        </w:tc>
        <w:tc>
          <w:tcPr>
            <w:tcW w:w="2704" w:type="dxa"/>
          </w:tcPr>
          <w:p w14:paraId="3A64C2AF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468D7DC1" w14:textId="77777777"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7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većinu zadanih pojmova pokazuje točno</w:t>
            </w:r>
          </w:p>
          <w:p w14:paraId="3D1E2836" w14:textId="77777777"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841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djelomično razvijena kartografska pismenost</w:t>
            </w:r>
          </w:p>
          <w:p w14:paraId="48F963F4" w14:textId="77777777"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"/>
              <w:ind w:left="338" w:right="102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uočava i prepoznaje pojedine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i koristi se njima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uz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učiteljevu pomoć</w:t>
            </w:r>
          </w:p>
          <w:p w14:paraId="227C544B" w14:textId="77777777"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20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prosječno analizira kartografske, grafičke i slikovne priloge</w:t>
            </w:r>
          </w:p>
          <w:p w14:paraId="16BA941F" w14:textId="77777777" w:rsidR="004C0208" w:rsidRPr="00472645" w:rsidRDefault="00472645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geografsku kartu</w:t>
            </w:r>
            <w:r w:rsidR="00A011B1" w:rsidRPr="00472645">
              <w:rPr>
                <w:rFonts w:asciiTheme="minorHAnsi" w:hAnsiTheme="minorHAnsi" w:cstheme="minorHAnsi"/>
              </w:rPr>
              <w:t xml:space="preserve"> koristi</w:t>
            </w:r>
            <w:r w:rsidR="00A011B1"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011B1" w:rsidRPr="00472645">
              <w:rPr>
                <w:rFonts w:asciiTheme="minorHAnsi" w:hAnsiTheme="minorHAnsi" w:cstheme="minorHAnsi"/>
              </w:rPr>
              <w:t>i</w:t>
            </w:r>
            <w:r w:rsidRPr="00472645">
              <w:rPr>
                <w:rFonts w:asciiTheme="minorHAnsi" w:hAnsiTheme="minorHAnsi" w:cstheme="minorHAnsi"/>
              </w:rPr>
              <w:t xml:space="preserve"> </w:t>
            </w:r>
            <w:r w:rsidR="00A011B1" w:rsidRPr="00472645">
              <w:rPr>
                <w:rFonts w:asciiTheme="minorHAnsi" w:hAnsiTheme="minorHAnsi" w:cstheme="minorHAnsi"/>
              </w:rPr>
              <w:t>„čita“ uz pomoć učitelja pri orijentaciji u prostoru</w:t>
            </w:r>
          </w:p>
        </w:tc>
      </w:tr>
    </w:tbl>
    <w:p w14:paraId="06AD1752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p w14:paraId="3964502C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t>Razina usvojenosti: ZADOVOLJAVAJUĆA</w:t>
      </w:r>
    </w:p>
    <w:p w14:paraId="58648857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472645" w14:paraId="6727620F" w14:textId="77777777" w:rsidTr="00472645">
        <w:trPr>
          <w:trHeight w:val="918"/>
        </w:trPr>
        <w:tc>
          <w:tcPr>
            <w:tcW w:w="3061" w:type="dxa"/>
            <w:vAlign w:val="center"/>
          </w:tcPr>
          <w:p w14:paraId="23CF6213" w14:textId="77777777" w:rsidR="00472645" w:rsidRPr="00472645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65F23F07" w14:textId="77777777" w:rsidR="00472645" w:rsidRPr="00472645" w:rsidRDefault="00472645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0" w:type="dxa"/>
            <w:vAlign w:val="center"/>
          </w:tcPr>
          <w:p w14:paraId="1968DE5D" w14:textId="77777777" w:rsidR="00472645" w:rsidRPr="00472645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14:paraId="0136AB6D" w14:textId="77777777">
        <w:trPr>
          <w:trHeight w:val="6075"/>
        </w:trPr>
        <w:tc>
          <w:tcPr>
            <w:tcW w:w="3061" w:type="dxa"/>
          </w:tcPr>
          <w:p w14:paraId="6CE9D634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61CB7349" w14:textId="77777777" w:rsidR="004C0208" w:rsidRPr="00472645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76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djelomična, kvaliteta znanja je nepotpuna i površna sa greškama,</w:t>
            </w:r>
            <w:r w:rsidRPr="0047264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a način iznošenja znanja tek zadovoljavajući uz sposobnost razgovora sa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nastavnikom</w:t>
            </w:r>
          </w:p>
          <w:p w14:paraId="5512B506" w14:textId="77777777" w:rsidR="004C0208" w:rsidRPr="00472645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/>
              <w:ind w:left="339" w:right="389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na jednostavan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način nabraja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opisuje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činjenice</w:t>
            </w:r>
          </w:p>
          <w:p w14:paraId="49B78A89" w14:textId="77777777" w:rsidR="004C0208" w:rsidRPr="00472645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6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  <w:color w:val="0F2741"/>
              </w:rPr>
              <w:t xml:space="preserve">otežano povezuje stečena </w:t>
            </w:r>
            <w:r w:rsidR="00472645" w:rsidRPr="00472645">
              <w:rPr>
                <w:rFonts w:asciiTheme="minorHAnsi" w:hAnsiTheme="minorHAnsi" w:cstheme="minorHAnsi"/>
                <w:color w:val="0F2741"/>
              </w:rPr>
              <w:t xml:space="preserve">geografska </w:t>
            </w:r>
            <w:r w:rsidRPr="00472645">
              <w:rPr>
                <w:rFonts w:asciiTheme="minorHAnsi" w:hAnsiTheme="minorHAnsi" w:cstheme="minorHAnsi"/>
                <w:color w:val="0F2741"/>
              </w:rPr>
              <w:t>znanja s konkretnim</w:t>
            </w:r>
            <w:r w:rsidRPr="00472645">
              <w:rPr>
                <w:rFonts w:asciiTheme="minorHAnsi" w:hAnsiTheme="minorHAnsi" w:cstheme="minorHAnsi"/>
                <w:color w:val="0F2741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  <w:color w:val="0F2741"/>
              </w:rPr>
              <w:t>primjerima</w:t>
            </w:r>
          </w:p>
        </w:tc>
        <w:tc>
          <w:tcPr>
            <w:tcW w:w="3420" w:type="dxa"/>
          </w:tcPr>
          <w:p w14:paraId="214A7E11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41D312EA" w14:textId="77777777"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307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površno i djelomično i uz učiteljevu pomoć uočava geografske pojave i procese</w:t>
            </w:r>
          </w:p>
          <w:p w14:paraId="59897273" w14:textId="77777777"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nepotpuno i površno s pogrješkama povezuje nastavno gradivo s ostalim temama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predmetima</w:t>
            </w:r>
          </w:p>
          <w:p w14:paraId="08F87EA5" w14:textId="77777777"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1"/>
              <w:ind w:left="338" w:right="307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površno i djelomično i uz učiteljevu pomoć izvodi zaključke pri analizi geografskih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problema</w:t>
            </w:r>
          </w:p>
          <w:p w14:paraId="401F43C0" w14:textId="77777777"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01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djelomično i uz učiteljevu pomoć obrazlaže i dokazuje osnovne geografske pojave i procese</w:t>
            </w:r>
          </w:p>
          <w:p w14:paraId="0A77055A" w14:textId="77777777"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1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površno logički zaključuje i povezuje s životnom praksom</w:t>
            </w:r>
          </w:p>
        </w:tc>
        <w:tc>
          <w:tcPr>
            <w:tcW w:w="2700" w:type="dxa"/>
          </w:tcPr>
          <w:p w14:paraId="1315170E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2B2220E5" w14:textId="77777777" w:rsidR="004C0208" w:rsidRPr="00472645" w:rsidRDefault="00472645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9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pokazuje na geografskoj samo pojedine </w:t>
            </w:r>
            <w:r w:rsidR="00A011B1" w:rsidRPr="00472645">
              <w:rPr>
                <w:rFonts w:asciiTheme="minorHAnsi" w:hAnsiTheme="minorHAnsi" w:cstheme="minorHAnsi"/>
              </w:rPr>
              <w:t>osnovne zadane</w:t>
            </w:r>
            <w:r w:rsidR="00A011B1"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011B1" w:rsidRPr="00472645">
              <w:rPr>
                <w:rFonts w:asciiTheme="minorHAnsi" w:hAnsiTheme="minorHAnsi" w:cstheme="minorHAnsi"/>
              </w:rPr>
              <w:t>pojmove</w:t>
            </w:r>
          </w:p>
          <w:p w14:paraId="5754BC7E" w14:textId="77777777" w:rsidR="004C0208" w:rsidRPr="00472645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10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teško uočava i prepoznaje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pojedine geografske sadržaje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i slabo se koristi njima</w:t>
            </w:r>
          </w:p>
          <w:p w14:paraId="68D01CAA" w14:textId="77777777" w:rsidR="004C0208" w:rsidRPr="00472645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1" w:line="274" w:lineRule="exact"/>
              <w:ind w:left="338" w:right="25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nepotpuno i s pogreškama analizira kartografske, grafičke i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slikovne priloge te zahtjeva veliku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pomoć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učitelja</w:t>
            </w:r>
          </w:p>
          <w:p w14:paraId="12E89F5F" w14:textId="77777777" w:rsidR="004C0208" w:rsidRPr="00472645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70" w:lineRule="atLeast"/>
              <w:ind w:left="338" w:right="21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vrlo površno i djelomično „čita“ i koristi </w:t>
            </w:r>
            <w:r w:rsidR="00472645" w:rsidRPr="00472645">
              <w:rPr>
                <w:rFonts w:asciiTheme="minorHAnsi" w:hAnsiTheme="minorHAnsi" w:cstheme="minorHAnsi"/>
              </w:rPr>
              <w:t>geografsku kartu pri orijentaciji u prostoru i snalazi se isključivo uz pomoć učitelja</w:t>
            </w:r>
          </w:p>
        </w:tc>
      </w:tr>
    </w:tbl>
    <w:p w14:paraId="295B12A5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</w:p>
    <w:p w14:paraId="25E71791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</w:p>
    <w:p w14:paraId="2D7FC991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</w:p>
    <w:p w14:paraId="1A647E22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lastRenderedPageBreak/>
        <w:t>Razina usvojenosti: NEZADOVOLJAVAJUĆA</w:t>
      </w:r>
    </w:p>
    <w:p w14:paraId="1C478DE5" w14:textId="77777777" w:rsidR="00472645" w:rsidRPr="00472645" w:rsidRDefault="00472645" w:rsidP="00472645">
      <w:pPr>
        <w:tabs>
          <w:tab w:val="left" w:pos="557"/>
        </w:tabs>
        <w:rPr>
          <w:rFonts w:asciiTheme="minorHAnsi" w:hAnsiTheme="minorHAnsi" w:cstheme="minorHAnsi"/>
          <w:b/>
          <w:sz w:val="24"/>
          <w:szCs w:val="24"/>
        </w:rPr>
      </w:pPr>
    </w:p>
    <w:p w14:paraId="001B5A7B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472645" w14:paraId="35FCD4DB" w14:textId="77777777" w:rsidTr="009E2C42">
        <w:trPr>
          <w:trHeight w:val="921"/>
        </w:trPr>
        <w:tc>
          <w:tcPr>
            <w:tcW w:w="3061" w:type="dxa"/>
            <w:vAlign w:val="center"/>
          </w:tcPr>
          <w:p w14:paraId="346AD911" w14:textId="77777777" w:rsidR="00472645" w:rsidRPr="00472645" w:rsidRDefault="00472645" w:rsidP="009F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0216421A" w14:textId="77777777" w:rsidR="00472645" w:rsidRPr="00472645" w:rsidRDefault="00472645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0" w:type="dxa"/>
            <w:vAlign w:val="center"/>
          </w:tcPr>
          <w:p w14:paraId="2AF28C4B" w14:textId="77777777" w:rsidR="00472645" w:rsidRPr="00472645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14:paraId="4A3C17F6" w14:textId="77777777">
        <w:trPr>
          <w:trHeight w:val="7176"/>
        </w:trPr>
        <w:tc>
          <w:tcPr>
            <w:tcW w:w="3061" w:type="dxa"/>
          </w:tcPr>
          <w:p w14:paraId="3F7E9FDA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C73885" w14:textId="77777777" w:rsidR="00472645" w:rsidRPr="00472645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  <w:szCs w:val="20"/>
              </w:rPr>
            </w:pPr>
            <w:r w:rsidRPr="00472645">
              <w:rPr>
                <w:rFonts w:asciiTheme="minorHAnsi" w:hAnsiTheme="minorHAnsi" w:cstheme="minorHAnsi"/>
                <w:szCs w:val="20"/>
              </w:rPr>
              <w:t xml:space="preserve"> - učenik ne odgovara na postavljena pitanja i nije usvojio ključne pojmove</w:t>
            </w:r>
          </w:p>
          <w:p w14:paraId="30D04DB7" w14:textId="77777777" w:rsidR="00472645" w:rsidRPr="00472645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  <w:szCs w:val="20"/>
              </w:rPr>
            </w:pPr>
            <w:r w:rsidRPr="00472645">
              <w:rPr>
                <w:rFonts w:asciiTheme="minorHAnsi" w:hAnsiTheme="minorHAnsi" w:cstheme="minorHAnsi"/>
                <w:szCs w:val="20"/>
              </w:rPr>
              <w:t xml:space="preserve"> - učenik pokazuje nerazumijevanje geografskih nastavnih sadržaja </w:t>
            </w:r>
          </w:p>
          <w:p w14:paraId="424221A6" w14:textId="77777777" w:rsidR="004C0208" w:rsidRPr="00472645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  <w:szCs w:val="20"/>
              </w:rPr>
            </w:pPr>
            <w:r w:rsidRPr="00472645">
              <w:rPr>
                <w:rFonts w:asciiTheme="minorHAnsi" w:hAnsiTheme="minorHAnsi" w:cstheme="minorHAnsi"/>
                <w:szCs w:val="20"/>
              </w:rPr>
              <w:t xml:space="preserve"> - učenik ne primjenjuje i ne poznaje primjere korištenja geografskih znanja u svakodnevnom životu</w:t>
            </w:r>
          </w:p>
        </w:tc>
        <w:tc>
          <w:tcPr>
            <w:tcW w:w="3420" w:type="dxa"/>
          </w:tcPr>
          <w:p w14:paraId="7E11B1AC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07DA018F" w14:textId="77777777" w:rsidR="004C0208" w:rsidRPr="00472645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nesuvislo uočava geografske pojave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procese</w:t>
            </w:r>
          </w:p>
          <w:p w14:paraId="517A77FB" w14:textId="77777777" w:rsidR="004C0208" w:rsidRPr="00472645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162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 povezuje nastavno gradivo s ostalim temama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predmetima</w:t>
            </w:r>
          </w:p>
        </w:tc>
        <w:tc>
          <w:tcPr>
            <w:tcW w:w="2700" w:type="dxa"/>
          </w:tcPr>
          <w:p w14:paraId="6259B864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2703B6DC" w14:textId="77777777"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06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nesuvislo pokazuje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najosnovnije zadane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pojmove</w:t>
            </w:r>
          </w:p>
          <w:p w14:paraId="548AEA4A" w14:textId="77777777"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569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nema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razvijenu kartografsku pismenost</w:t>
            </w:r>
          </w:p>
          <w:p w14:paraId="704B06F3" w14:textId="77777777"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248" w:right="102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gotovo ne uočava i ne prepoznaje pojedine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i ne koristi se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njima</w:t>
            </w:r>
          </w:p>
          <w:p w14:paraId="095691F7" w14:textId="77777777"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54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nelogično i bez razumijevanja analizira kartografske, grafičke i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slikovne priloge te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uz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veliku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pomoć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učitelja ne razumije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</w:p>
          <w:p w14:paraId="592A639B" w14:textId="77777777"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left="248" w:right="173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nesuvislo koristi i ne „čita“ </w:t>
            </w:r>
            <w:r w:rsidR="00472645" w:rsidRPr="00472645">
              <w:rPr>
                <w:rFonts w:asciiTheme="minorHAnsi" w:hAnsiTheme="minorHAnsi" w:cstheme="minorHAnsi"/>
              </w:rPr>
              <w:t>geografsku kartu</w:t>
            </w:r>
            <w:r w:rsidRPr="00472645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14:paraId="7E700C5C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p w14:paraId="2B971704" w14:textId="77777777" w:rsidR="004C0208" w:rsidRPr="00472645" w:rsidRDefault="004C0208">
      <w:pPr>
        <w:pStyle w:val="Tijeloteksta"/>
        <w:spacing w:before="10"/>
        <w:rPr>
          <w:rFonts w:asciiTheme="minorHAnsi" w:hAnsiTheme="minorHAnsi" w:cstheme="minorHAnsi"/>
          <w:b/>
        </w:rPr>
      </w:pPr>
    </w:p>
    <w:p w14:paraId="5E5AB604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59058ED1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4544E030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7E59595D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44C65360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077956D5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5504CB65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33FBCD5D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5E02434C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17DCA4A3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06A4B585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77D45A8C" w14:textId="77777777" w:rsidR="00472645" w:rsidRPr="00472645" w:rsidRDefault="00472645">
      <w:pPr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8A2A5A5" w14:textId="77777777" w:rsidR="004C0208" w:rsidRPr="00472645" w:rsidRDefault="00A011B1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lastRenderedPageBreak/>
        <w:t>Vrijednosti za granice ocjena kod pisanog provjeravanja</w:t>
      </w:r>
      <w:r w:rsidR="00472645" w:rsidRPr="00472645">
        <w:rPr>
          <w:rFonts w:asciiTheme="minorHAnsi" w:hAnsiTheme="minorHAnsi" w:cstheme="minorHAnsi"/>
          <w:b/>
          <w:sz w:val="24"/>
          <w:szCs w:val="24"/>
        </w:rPr>
        <w:t xml:space="preserve"> geografskih znanja i vještina</w:t>
      </w:r>
    </w:p>
    <w:p w14:paraId="02B97D4B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p w14:paraId="21084B43" w14:textId="77777777" w:rsidR="004C0208" w:rsidRPr="00472645" w:rsidRDefault="004C0208">
      <w:pPr>
        <w:pStyle w:val="Tijeloteksta"/>
        <w:spacing w:before="4"/>
        <w:rPr>
          <w:rFonts w:asciiTheme="minorHAnsi" w:hAnsiTheme="minorHAnsi" w:cstheme="minorHAnsi"/>
          <w:b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061"/>
      </w:tblGrid>
      <w:tr w:rsidR="004C0208" w:rsidRPr="00472645" w14:paraId="27D48561" w14:textId="77777777">
        <w:trPr>
          <w:trHeight w:val="276"/>
        </w:trPr>
        <w:tc>
          <w:tcPr>
            <w:tcW w:w="3709" w:type="dxa"/>
          </w:tcPr>
          <w:p w14:paraId="563C18D7" w14:textId="77777777" w:rsidR="004C0208" w:rsidRPr="00472645" w:rsidRDefault="00A011B1">
            <w:pPr>
              <w:pStyle w:val="TableParagraph"/>
              <w:spacing w:line="256" w:lineRule="exact"/>
              <w:ind w:left="7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sz w:val="24"/>
                <w:szCs w:val="24"/>
              </w:rPr>
              <w:t>Postotak ( %) bodova</w:t>
            </w:r>
          </w:p>
        </w:tc>
        <w:tc>
          <w:tcPr>
            <w:tcW w:w="3061" w:type="dxa"/>
          </w:tcPr>
          <w:p w14:paraId="5A91D63B" w14:textId="77777777" w:rsidR="004C0208" w:rsidRPr="00472645" w:rsidRDefault="00A011B1">
            <w:pPr>
              <w:pStyle w:val="TableParagraph"/>
              <w:spacing w:line="256" w:lineRule="exact"/>
              <w:ind w:left="1142" w:right="11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sz w:val="24"/>
                <w:szCs w:val="24"/>
              </w:rPr>
              <w:t>Ocjena</w:t>
            </w:r>
          </w:p>
        </w:tc>
      </w:tr>
      <w:tr w:rsidR="004C0208" w:rsidRPr="00472645" w14:paraId="5FE483C8" w14:textId="77777777">
        <w:trPr>
          <w:trHeight w:val="275"/>
        </w:trPr>
        <w:tc>
          <w:tcPr>
            <w:tcW w:w="3709" w:type="dxa"/>
          </w:tcPr>
          <w:p w14:paraId="1F0D9BF4" w14:textId="03E9D8B7" w:rsidR="004C0208" w:rsidRPr="00472645" w:rsidRDefault="008C435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>-100</w:t>
            </w:r>
          </w:p>
        </w:tc>
        <w:tc>
          <w:tcPr>
            <w:tcW w:w="3061" w:type="dxa"/>
          </w:tcPr>
          <w:p w14:paraId="68249E94" w14:textId="77777777" w:rsidR="004C0208" w:rsidRPr="00472645" w:rsidRDefault="0047264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Izvrstan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 xml:space="preserve"> (5)</w:t>
            </w:r>
          </w:p>
        </w:tc>
      </w:tr>
      <w:tr w:rsidR="004C0208" w:rsidRPr="00472645" w14:paraId="164233A6" w14:textId="77777777">
        <w:trPr>
          <w:trHeight w:val="275"/>
        </w:trPr>
        <w:tc>
          <w:tcPr>
            <w:tcW w:w="3709" w:type="dxa"/>
          </w:tcPr>
          <w:p w14:paraId="5CA07EB3" w14:textId="415B4309" w:rsidR="004C0208" w:rsidRPr="00472645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C435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-8</w:t>
            </w:r>
            <w:r w:rsidR="008C435B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14297A36" w14:textId="77777777" w:rsidR="004C0208" w:rsidRPr="00472645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Vrlo dobar (4)</w:t>
            </w:r>
          </w:p>
        </w:tc>
      </w:tr>
      <w:tr w:rsidR="004C0208" w:rsidRPr="00472645" w14:paraId="67B4DA19" w14:textId="77777777">
        <w:trPr>
          <w:trHeight w:val="275"/>
        </w:trPr>
        <w:tc>
          <w:tcPr>
            <w:tcW w:w="3709" w:type="dxa"/>
          </w:tcPr>
          <w:p w14:paraId="04C42C78" w14:textId="63780F58" w:rsidR="004C0208" w:rsidRPr="00472645" w:rsidRDefault="008C435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>-7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14:paraId="74EA9DCE" w14:textId="77777777" w:rsidR="004C0208" w:rsidRPr="00472645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Dobar (3)</w:t>
            </w:r>
          </w:p>
        </w:tc>
      </w:tr>
      <w:tr w:rsidR="004C0208" w:rsidRPr="00472645" w14:paraId="730FB7F8" w14:textId="77777777">
        <w:trPr>
          <w:trHeight w:val="275"/>
        </w:trPr>
        <w:tc>
          <w:tcPr>
            <w:tcW w:w="3709" w:type="dxa"/>
          </w:tcPr>
          <w:p w14:paraId="201FF170" w14:textId="37211562" w:rsidR="004C0208" w:rsidRPr="00472645" w:rsidRDefault="008C435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>-5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047E0EF0" w14:textId="77777777" w:rsidR="004C0208" w:rsidRPr="00472645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Dovoljan (2)</w:t>
            </w:r>
          </w:p>
        </w:tc>
      </w:tr>
      <w:tr w:rsidR="004C0208" w:rsidRPr="00472645" w14:paraId="29903725" w14:textId="77777777">
        <w:trPr>
          <w:trHeight w:val="278"/>
        </w:trPr>
        <w:tc>
          <w:tcPr>
            <w:tcW w:w="3709" w:type="dxa"/>
          </w:tcPr>
          <w:p w14:paraId="3D119A6F" w14:textId="3A19D61D" w:rsidR="004C0208" w:rsidRPr="00472645" w:rsidRDefault="00A011B1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0 -</w:t>
            </w:r>
            <w:r w:rsidR="008C435B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3061" w:type="dxa"/>
          </w:tcPr>
          <w:p w14:paraId="675E592E" w14:textId="77777777" w:rsidR="004C0208" w:rsidRPr="00472645" w:rsidRDefault="00A011B1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Nedovoljan (1)</w:t>
            </w:r>
          </w:p>
        </w:tc>
      </w:tr>
    </w:tbl>
    <w:p w14:paraId="1CA03C78" w14:textId="77777777" w:rsidR="00472645" w:rsidRPr="00472645" w:rsidRDefault="00472645" w:rsidP="00472645">
      <w:pPr>
        <w:spacing w:before="74"/>
        <w:rPr>
          <w:rFonts w:asciiTheme="minorHAnsi" w:hAnsiTheme="minorHAnsi" w:cstheme="minorHAnsi"/>
          <w:b/>
          <w:sz w:val="24"/>
          <w:szCs w:val="24"/>
        </w:rPr>
      </w:pPr>
    </w:p>
    <w:p w14:paraId="4A3C79A5" w14:textId="77777777" w:rsidR="004C0208" w:rsidRPr="00472645" w:rsidRDefault="00A011B1" w:rsidP="00472645">
      <w:pPr>
        <w:spacing w:before="74"/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t>Vrednovanje učeničkih radova – plakata, referata i prezentacija</w:t>
      </w:r>
    </w:p>
    <w:p w14:paraId="0D1395AC" w14:textId="77777777" w:rsidR="004C0208" w:rsidRPr="00472645" w:rsidRDefault="004C0208">
      <w:pPr>
        <w:pStyle w:val="Tijeloteksta"/>
        <w:spacing w:before="3"/>
        <w:rPr>
          <w:rFonts w:asciiTheme="minorHAnsi" w:hAnsiTheme="minorHAnsi" w:cstheme="minorHAnsi"/>
          <w:b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3754"/>
        <w:gridCol w:w="1949"/>
      </w:tblGrid>
      <w:tr w:rsidR="004C0208" w:rsidRPr="00472645" w14:paraId="5A602572" w14:textId="77777777">
        <w:trPr>
          <w:trHeight w:val="275"/>
        </w:trPr>
        <w:tc>
          <w:tcPr>
            <w:tcW w:w="3586" w:type="dxa"/>
          </w:tcPr>
          <w:p w14:paraId="43619C16" w14:textId="77777777" w:rsidR="004C0208" w:rsidRPr="00472645" w:rsidRDefault="00A011B1">
            <w:pPr>
              <w:pStyle w:val="TableParagraph"/>
              <w:spacing w:line="256" w:lineRule="exact"/>
              <w:ind w:left="6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sz w:val="24"/>
                <w:szCs w:val="24"/>
              </w:rPr>
              <w:t>Elementi vrednovanja</w:t>
            </w:r>
          </w:p>
        </w:tc>
        <w:tc>
          <w:tcPr>
            <w:tcW w:w="3754" w:type="dxa"/>
          </w:tcPr>
          <w:p w14:paraId="12ADBF1A" w14:textId="77777777" w:rsidR="004C0208" w:rsidRPr="00472645" w:rsidRDefault="00A011B1">
            <w:pPr>
              <w:pStyle w:val="TableParagraph"/>
              <w:spacing w:line="256" w:lineRule="exact"/>
              <w:ind w:left="2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sz w:val="24"/>
                <w:szCs w:val="24"/>
              </w:rPr>
              <w:t>Praćenje i vrednovanje učenika</w:t>
            </w:r>
          </w:p>
        </w:tc>
        <w:tc>
          <w:tcPr>
            <w:tcW w:w="1949" w:type="dxa"/>
          </w:tcPr>
          <w:p w14:paraId="2E890A62" w14:textId="77777777" w:rsidR="004C0208" w:rsidRPr="00472645" w:rsidRDefault="00A011B1">
            <w:pPr>
              <w:pStyle w:val="TableParagraph"/>
              <w:spacing w:line="256" w:lineRule="exact"/>
              <w:ind w:left="6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sz w:val="24"/>
                <w:szCs w:val="24"/>
              </w:rPr>
              <w:t>Ocjena</w:t>
            </w:r>
          </w:p>
        </w:tc>
      </w:tr>
      <w:tr w:rsidR="004C0208" w:rsidRPr="00472645" w14:paraId="62559079" w14:textId="77777777">
        <w:trPr>
          <w:trHeight w:val="909"/>
        </w:trPr>
        <w:tc>
          <w:tcPr>
            <w:tcW w:w="3586" w:type="dxa"/>
            <w:vMerge w:val="restart"/>
          </w:tcPr>
          <w:p w14:paraId="35896A12" w14:textId="77777777" w:rsidR="004C0208" w:rsidRPr="00472645" w:rsidRDefault="00A011B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-Usvojenost znanja</w:t>
            </w:r>
          </w:p>
          <w:p w14:paraId="73B6FE57" w14:textId="77777777" w:rsidR="004C0208" w:rsidRPr="00472645" w:rsidRDefault="00A011B1">
            <w:pPr>
              <w:pStyle w:val="TableParagraph"/>
              <w:ind w:left="107"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-Originalnost i samostalnost u izboru teme</w:t>
            </w:r>
          </w:p>
          <w:p w14:paraId="4E484C96" w14:textId="77777777" w:rsidR="004C0208" w:rsidRPr="00472645" w:rsidRDefault="00A011B1">
            <w:pPr>
              <w:pStyle w:val="TableParagraph"/>
              <w:ind w:left="107" w:right="496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-Povezivanje gradiva s ostalim temama</w:t>
            </w:r>
          </w:p>
          <w:p w14:paraId="46AEEF6F" w14:textId="77777777" w:rsidR="004C0208" w:rsidRPr="00472645" w:rsidRDefault="00A011B1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-Korištenje dodatnih sadržaja</w:t>
            </w:r>
          </w:p>
          <w:p w14:paraId="4024401A" w14:textId="77777777" w:rsidR="004C0208" w:rsidRPr="00472645" w:rsidRDefault="00A011B1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-Osmišljenost nastupa</w:t>
            </w:r>
          </w:p>
          <w:p w14:paraId="49BC09ED" w14:textId="77777777" w:rsidR="004C0208" w:rsidRPr="00472645" w:rsidRDefault="00A011B1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-Način izlaganja</w:t>
            </w:r>
          </w:p>
          <w:p w14:paraId="4DD592D4" w14:textId="77777777" w:rsidR="004C0208" w:rsidRPr="00472645" w:rsidRDefault="00A011B1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-Izgled prezentiranog rada</w:t>
            </w:r>
          </w:p>
          <w:p w14:paraId="156E9EAB" w14:textId="77777777" w:rsidR="004C0208" w:rsidRPr="00472645" w:rsidRDefault="00A011B1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-Uključivanje učenika</w:t>
            </w:r>
          </w:p>
          <w:p w14:paraId="4FC9BCD1" w14:textId="77777777" w:rsidR="004C0208" w:rsidRPr="00472645" w:rsidRDefault="00A011B1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-Primjenjivost izabrane teme</w:t>
            </w:r>
          </w:p>
          <w:p w14:paraId="095D8EB2" w14:textId="77777777" w:rsidR="004C0208" w:rsidRPr="00472645" w:rsidRDefault="00A011B1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-Listići za ponavljanje</w:t>
            </w:r>
          </w:p>
        </w:tc>
        <w:tc>
          <w:tcPr>
            <w:tcW w:w="3754" w:type="dxa"/>
          </w:tcPr>
          <w:p w14:paraId="6538044D" w14:textId="77777777" w:rsidR="004C0208" w:rsidRPr="00472645" w:rsidRDefault="00A011B1">
            <w:pPr>
              <w:pStyle w:val="TableParagraph"/>
              <w:ind w:left="107" w:right="184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-Izvrsno znanje, siguran nastup, velika kreativnost i urednost, velika primjenljivost u praksi</w:t>
            </w:r>
          </w:p>
        </w:tc>
        <w:tc>
          <w:tcPr>
            <w:tcW w:w="1949" w:type="dxa"/>
          </w:tcPr>
          <w:p w14:paraId="3109DC4F" w14:textId="77777777" w:rsidR="004C0208" w:rsidRPr="00472645" w:rsidRDefault="0047264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izvrstan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 xml:space="preserve"> (5)</w:t>
            </w:r>
          </w:p>
        </w:tc>
      </w:tr>
      <w:tr w:rsidR="004C0208" w:rsidRPr="00472645" w14:paraId="2D0F24D4" w14:textId="77777777">
        <w:trPr>
          <w:trHeight w:val="1103"/>
        </w:trPr>
        <w:tc>
          <w:tcPr>
            <w:tcW w:w="3586" w:type="dxa"/>
            <w:vMerge/>
            <w:tcBorders>
              <w:top w:val="nil"/>
            </w:tcBorders>
          </w:tcPr>
          <w:p w14:paraId="079460A1" w14:textId="77777777" w:rsidR="004C0208" w:rsidRPr="00472645" w:rsidRDefault="004C0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4" w:type="dxa"/>
          </w:tcPr>
          <w:p w14:paraId="624BBED4" w14:textId="77777777" w:rsidR="004C0208" w:rsidRPr="00472645" w:rsidRDefault="00A011B1">
            <w:pPr>
              <w:pStyle w:val="TableParagraph"/>
              <w:ind w:left="107" w:right="844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-Prilično dobro znanje, dosta siguran nastup,</w:t>
            </w:r>
          </w:p>
          <w:p w14:paraId="0EE4A9A7" w14:textId="77777777" w:rsidR="004C0208" w:rsidRPr="00472645" w:rsidRDefault="00A011B1">
            <w:pPr>
              <w:pStyle w:val="TableParagraph"/>
              <w:spacing w:line="270" w:lineRule="atLeast"/>
              <w:ind w:left="107" w:right="811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kreativan i uredan rad, manja primjenljivost u praksi</w:t>
            </w:r>
          </w:p>
        </w:tc>
        <w:tc>
          <w:tcPr>
            <w:tcW w:w="1949" w:type="dxa"/>
          </w:tcPr>
          <w:p w14:paraId="754D2EF3" w14:textId="77777777" w:rsidR="004C0208" w:rsidRPr="00472645" w:rsidRDefault="00A011B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Vrlo dobar (4)</w:t>
            </w:r>
          </w:p>
        </w:tc>
      </w:tr>
      <w:tr w:rsidR="004C0208" w:rsidRPr="00472645" w14:paraId="585C6BB8" w14:textId="77777777">
        <w:trPr>
          <w:trHeight w:val="1554"/>
        </w:trPr>
        <w:tc>
          <w:tcPr>
            <w:tcW w:w="3586" w:type="dxa"/>
            <w:vMerge/>
            <w:tcBorders>
              <w:top w:val="nil"/>
            </w:tcBorders>
          </w:tcPr>
          <w:p w14:paraId="390498EE" w14:textId="77777777" w:rsidR="004C0208" w:rsidRPr="00472645" w:rsidRDefault="004C0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4" w:type="dxa"/>
          </w:tcPr>
          <w:p w14:paraId="006BB9FB" w14:textId="77777777" w:rsidR="004C0208" w:rsidRPr="00472645" w:rsidRDefault="00A011B1">
            <w:pPr>
              <w:pStyle w:val="TableParagraph"/>
              <w:ind w:left="107" w:righ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-Dobro znanje, nesiguran nastup, manja kreativnost i urednost, slabija primjenljivost u praksi</w:t>
            </w:r>
          </w:p>
        </w:tc>
        <w:tc>
          <w:tcPr>
            <w:tcW w:w="1949" w:type="dxa"/>
          </w:tcPr>
          <w:p w14:paraId="3FCA8BA7" w14:textId="77777777" w:rsidR="004C0208" w:rsidRPr="00472645" w:rsidRDefault="00A011B1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Dobar (3)</w:t>
            </w:r>
          </w:p>
        </w:tc>
      </w:tr>
    </w:tbl>
    <w:p w14:paraId="6C9D6648" w14:textId="77777777" w:rsidR="00A011B1" w:rsidRPr="00472645" w:rsidRDefault="00A011B1">
      <w:pPr>
        <w:rPr>
          <w:rFonts w:asciiTheme="minorHAnsi" w:hAnsiTheme="minorHAnsi" w:cstheme="minorHAnsi"/>
          <w:sz w:val="24"/>
          <w:szCs w:val="24"/>
        </w:rPr>
      </w:pPr>
    </w:p>
    <w:sectPr w:rsidR="00A011B1" w:rsidRPr="00472645" w:rsidSect="004C0208">
      <w:pgSz w:w="11910" w:h="16840"/>
      <w:pgMar w:top="720" w:right="11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5BCB"/>
    <w:multiLevelType w:val="hybridMultilevel"/>
    <w:tmpl w:val="9582210E"/>
    <w:lvl w:ilvl="0" w:tplc="6128A45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EF0E148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E0EEC62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07EE851C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2D7EBD1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092A6A8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FFA4C62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7E8AF4BE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A5CE6A7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10BF2C2D"/>
    <w:multiLevelType w:val="hybridMultilevel"/>
    <w:tmpl w:val="C95C77E2"/>
    <w:lvl w:ilvl="0" w:tplc="7952DDD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4CBAF18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4530A5F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D4C4F920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EA8A2D3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5CC2F96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06289370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C85AA5D0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4809210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133E66C5"/>
    <w:multiLevelType w:val="hybridMultilevel"/>
    <w:tmpl w:val="CD2A72D2"/>
    <w:lvl w:ilvl="0" w:tplc="73EA68C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D638B34C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F1421670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3DB01A62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68307E88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BC4E71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D9FC587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B9407382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E3FCBD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176A781D"/>
    <w:multiLevelType w:val="hybridMultilevel"/>
    <w:tmpl w:val="656E9D88"/>
    <w:lvl w:ilvl="0" w:tplc="F70AD5CA">
      <w:start w:val="1"/>
      <w:numFmt w:val="decimal"/>
      <w:lvlText w:val="%1)"/>
      <w:lvlJc w:val="left"/>
      <w:pPr>
        <w:ind w:left="620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1CF64BFE">
      <w:numFmt w:val="bullet"/>
      <w:lvlText w:val="•"/>
      <w:lvlJc w:val="left"/>
      <w:pPr>
        <w:ind w:left="1528" w:hanging="260"/>
      </w:pPr>
      <w:rPr>
        <w:rFonts w:hint="default"/>
        <w:lang w:val="hr-HR" w:eastAsia="hr-HR" w:bidi="hr-HR"/>
      </w:rPr>
    </w:lvl>
    <w:lvl w:ilvl="2" w:tplc="CDA48CD6">
      <w:numFmt w:val="bullet"/>
      <w:lvlText w:val="•"/>
      <w:lvlJc w:val="left"/>
      <w:pPr>
        <w:ind w:left="2433" w:hanging="260"/>
      </w:pPr>
      <w:rPr>
        <w:rFonts w:hint="default"/>
        <w:lang w:val="hr-HR" w:eastAsia="hr-HR" w:bidi="hr-HR"/>
      </w:rPr>
    </w:lvl>
    <w:lvl w:ilvl="3" w:tplc="660C34FA">
      <w:numFmt w:val="bullet"/>
      <w:lvlText w:val="•"/>
      <w:lvlJc w:val="left"/>
      <w:pPr>
        <w:ind w:left="3337" w:hanging="260"/>
      </w:pPr>
      <w:rPr>
        <w:rFonts w:hint="default"/>
        <w:lang w:val="hr-HR" w:eastAsia="hr-HR" w:bidi="hr-HR"/>
      </w:rPr>
    </w:lvl>
    <w:lvl w:ilvl="4" w:tplc="D0C0E224">
      <w:numFmt w:val="bullet"/>
      <w:lvlText w:val="•"/>
      <w:lvlJc w:val="left"/>
      <w:pPr>
        <w:ind w:left="4242" w:hanging="260"/>
      </w:pPr>
      <w:rPr>
        <w:rFonts w:hint="default"/>
        <w:lang w:val="hr-HR" w:eastAsia="hr-HR" w:bidi="hr-HR"/>
      </w:rPr>
    </w:lvl>
    <w:lvl w:ilvl="5" w:tplc="0E8C9276">
      <w:numFmt w:val="bullet"/>
      <w:lvlText w:val="•"/>
      <w:lvlJc w:val="left"/>
      <w:pPr>
        <w:ind w:left="5147" w:hanging="260"/>
      </w:pPr>
      <w:rPr>
        <w:rFonts w:hint="default"/>
        <w:lang w:val="hr-HR" w:eastAsia="hr-HR" w:bidi="hr-HR"/>
      </w:rPr>
    </w:lvl>
    <w:lvl w:ilvl="6" w:tplc="3272A1B6">
      <w:numFmt w:val="bullet"/>
      <w:lvlText w:val="•"/>
      <w:lvlJc w:val="left"/>
      <w:pPr>
        <w:ind w:left="6051" w:hanging="260"/>
      </w:pPr>
      <w:rPr>
        <w:rFonts w:hint="default"/>
        <w:lang w:val="hr-HR" w:eastAsia="hr-HR" w:bidi="hr-HR"/>
      </w:rPr>
    </w:lvl>
    <w:lvl w:ilvl="7" w:tplc="5EA41FB0">
      <w:numFmt w:val="bullet"/>
      <w:lvlText w:val="•"/>
      <w:lvlJc w:val="left"/>
      <w:pPr>
        <w:ind w:left="6956" w:hanging="260"/>
      </w:pPr>
      <w:rPr>
        <w:rFonts w:hint="default"/>
        <w:lang w:val="hr-HR" w:eastAsia="hr-HR" w:bidi="hr-HR"/>
      </w:rPr>
    </w:lvl>
    <w:lvl w:ilvl="8" w:tplc="023629E4">
      <w:numFmt w:val="bullet"/>
      <w:lvlText w:val="•"/>
      <w:lvlJc w:val="left"/>
      <w:pPr>
        <w:ind w:left="7861" w:hanging="260"/>
      </w:pPr>
      <w:rPr>
        <w:rFonts w:hint="default"/>
        <w:lang w:val="hr-HR" w:eastAsia="hr-HR" w:bidi="hr-HR"/>
      </w:rPr>
    </w:lvl>
  </w:abstractNum>
  <w:abstractNum w:abstractNumId="4" w15:restartNumberingAfterBreak="0">
    <w:nsid w:val="18E07E1A"/>
    <w:multiLevelType w:val="hybridMultilevel"/>
    <w:tmpl w:val="E5128622"/>
    <w:lvl w:ilvl="0" w:tplc="3050F3A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2"/>
        <w:sz w:val="24"/>
        <w:szCs w:val="24"/>
        <w:lang w:val="hr-HR" w:eastAsia="hr-HR" w:bidi="hr-HR"/>
      </w:rPr>
    </w:lvl>
    <w:lvl w:ilvl="1" w:tplc="C1C4006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9D5080C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9E86ACC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B5C84E6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1F4C02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FCF295D4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5E928D0A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2838443E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2066C45"/>
    <w:multiLevelType w:val="hybridMultilevel"/>
    <w:tmpl w:val="CC709B10"/>
    <w:lvl w:ilvl="0" w:tplc="5CAA63B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634E28DA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A13E3CA6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064850E6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059EFBE6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55C4946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4E6267EA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AB838CA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098ECE64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F9E782A"/>
    <w:multiLevelType w:val="hybridMultilevel"/>
    <w:tmpl w:val="603E96B8"/>
    <w:lvl w:ilvl="0" w:tplc="80C81034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E45AED6A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9E000D5C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D3DAFAE6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E960B96E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A3AFF34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0AB2CD2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8472890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3DA8AB1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52342B9"/>
    <w:multiLevelType w:val="hybridMultilevel"/>
    <w:tmpl w:val="E1ECD004"/>
    <w:lvl w:ilvl="0" w:tplc="BB5C7096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E88495E">
      <w:numFmt w:val="bullet"/>
      <w:lvlText w:val="•"/>
      <w:lvlJc w:val="left"/>
      <w:pPr>
        <w:ind w:left="1878" w:hanging="360"/>
      </w:pPr>
      <w:rPr>
        <w:rFonts w:hint="default"/>
        <w:lang w:val="hr-HR" w:eastAsia="hr-HR" w:bidi="hr-HR"/>
      </w:rPr>
    </w:lvl>
    <w:lvl w:ilvl="2" w:tplc="FB3A91F8">
      <w:numFmt w:val="bullet"/>
      <w:lvlText w:val="•"/>
      <w:lvlJc w:val="left"/>
      <w:pPr>
        <w:ind w:left="2737" w:hanging="360"/>
      </w:pPr>
      <w:rPr>
        <w:rFonts w:hint="default"/>
        <w:lang w:val="hr-HR" w:eastAsia="hr-HR" w:bidi="hr-HR"/>
      </w:rPr>
    </w:lvl>
    <w:lvl w:ilvl="3" w:tplc="5E22D7DC">
      <w:numFmt w:val="bullet"/>
      <w:lvlText w:val="•"/>
      <w:lvlJc w:val="left"/>
      <w:pPr>
        <w:ind w:left="3595" w:hanging="360"/>
      </w:pPr>
      <w:rPr>
        <w:rFonts w:hint="default"/>
        <w:lang w:val="hr-HR" w:eastAsia="hr-HR" w:bidi="hr-HR"/>
      </w:rPr>
    </w:lvl>
    <w:lvl w:ilvl="4" w:tplc="C1161010">
      <w:numFmt w:val="bullet"/>
      <w:lvlText w:val="•"/>
      <w:lvlJc w:val="left"/>
      <w:pPr>
        <w:ind w:left="4454" w:hanging="360"/>
      </w:pPr>
      <w:rPr>
        <w:rFonts w:hint="default"/>
        <w:lang w:val="hr-HR" w:eastAsia="hr-HR" w:bidi="hr-HR"/>
      </w:rPr>
    </w:lvl>
    <w:lvl w:ilvl="5" w:tplc="7D3CEFD0">
      <w:numFmt w:val="bullet"/>
      <w:lvlText w:val="•"/>
      <w:lvlJc w:val="left"/>
      <w:pPr>
        <w:ind w:left="5313" w:hanging="360"/>
      </w:pPr>
      <w:rPr>
        <w:rFonts w:hint="default"/>
        <w:lang w:val="hr-HR" w:eastAsia="hr-HR" w:bidi="hr-HR"/>
      </w:rPr>
    </w:lvl>
    <w:lvl w:ilvl="6" w:tplc="AEB61C02">
      <w:numFmt w:val="bullet"/>
      <w:lvlText w:val="•"/>
      <w:lvlJc w:val="left"/>
      <w:pPr>
        <w:ind w:left="6171" w:hanging="360"/>
      </w:pPr>
      <w:rPr>
        <w:rFonts w:hint="default"/>
        <w:lang w:val="hr-HR" w:eastAsia="hr-HR" w:bidi="hr-HR"/>
      </w:rPr>
    </w:lvl>
    <w:lvl w:ilvl="7" w:tplc="F0C8CC32">
      <w:numFmt w:val="bullet"/>
      <w:lvlText w:val="•"/>
      <w:lvlJc w:val="left"/>
      <w:pPr>
        <w:ind w:left="7030" w:hanging="360"/>
      </w:pPr>
      <w:rPr>
        <w:rFonts w:hint="default"/>
        <w:lang w:val="hr-HR" w:eastAsia="hr-HR" w:bidi="hr-HR"/>
      </w:rPr>
    </w:lvl>
    <w:lvl w:ilvl="8" w:tplc="171C1210">
      <w:numFmt w:val="bullet"/>
      <w:lvlText w:val="•"/>
      <w:lvlJc w:val="left"/>
      <w:pPr>
        <w:ind w:left="7889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3B766561"/>
    <w:multiLevelType w:val="hybridMultilevel"/>
    <w:tmpl w:val="1D521C4C"/>
    <w:lvl w:ilvl="0" w:tplc="F45AC55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CE8E9B2E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BE5432C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FBAE87A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1E7CE922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74AE91A0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898AB00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8BD4AC76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17A1850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3D367D84"/>
    <w:multiLevelType w:val="hybridMultilevel"/>
    <w:tmpl w:val="122A1DCE"/>
    <w:lvl w:ilvl="0" w:tplc="DA30E112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18EEB012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51301824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B9256F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1E585FF6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F95CFB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15C0B44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CCC42486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85A46824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FDD3E93"/>
    <w:multiLevelType w:val="hybridMultilevel"/>
    <w:tmpl w:val="90884426"/>
    <w:lvl w:ilvl="0" w:tplc="C4069BA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2E28DA0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B004FEC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FD9C1472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C3287F8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1CE037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CE7047EE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E8E81BC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648C05E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4A502A53"/>
    <w:multiLevelType w:val="hybridMultilevel"/>
    <w:tmpl w:val="F9DE3B06"/>
    <w:lvl w:ilvl="0" w:tplc="A6B88C64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70422244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E48676F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EBABF4E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918AD15C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6FAA54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CF8E2728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9A484C7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4020ECA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51421542"/>
    <w:multiLevelType w:val="hybridMultilevel"/>
    <w:tmpl w:val="9076ABC2"/>
    <w:lvl w:ilvl="0" w:tplc="A0DEE2E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6900BEDC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6FBAA4EE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ED76876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33605FC6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C78012F2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53E0392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6B98023C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416BA6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6676164D"/>
    <w:multiLevelType w:val="hybridMultilevel"/>
    <w:tmpl w:val="6E60D6BC"/>
    <w:lvl w:ilvl="0" w:tplc="6644B9C8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9C2A8FA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5D12D6BE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CAAA5F1A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BDDE6FE4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0166E18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B334686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59880C84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A4FCEF6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705B1D12"/>
    <w:multiLevelType w:val="hybridMultilevel"/>
    <w:tmpl w:val="E174D392"/>
    <w:lvl w:ilvl="0" w:tplc="15501BC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0BCE5F3C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1654D9D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E25C7E5E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56F211CA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DB9C932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EE2C8F4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B5865288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7B4EBF2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5" w15:restartNumberingAfterBreak="0">
    <w:nsid w:val="7E112549"/>
    <w:multiLevelType w:val="hybridMultilevel"/>
    <w:tmpl w:val="11D2F256"/>
    <w:lvl w:ilvl="0" w:tplc="5DACE8B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33A0E0B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7E50547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10EEAC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D42658B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B390453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EBE41DF6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AD8C622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066FA0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6" w15:restartNumberingAfterBreak="0">
    <w:nsid w:val="7F2D3295"/>
    <w:multiLevelType w:val="hybridMultilevel"/>
    <w:tmpl w:val="5B403582"/>
    <w:lvl w:ilvl="0" w:tplc="3EDE3706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55DE75DE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B2EB4AA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0AEBBE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7144DCE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80BADE9C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8654DF90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17EABD1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BB1C92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  <w:num w:numId="14">
    <w:abstractNumId w:val="16"/>
  </w:num>
  <w:num w:numId="15">
    <w:abstractNumId w:val="1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208"/>
    <w:rsid w:val="00472645"/>
    <w:rsid w:val="004C0208"/>
    <w:rsid w:val="008C435B"/>
    <w:rsid w:val="00A0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038A"/>
  <w15:docId w15:val="{9EE51735-C1F3-48A0-BF5B-D0FA1B5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0208"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rsid w:val="004C0208"/>
    <w:pPr>
      <w:ind w:left="556" w:hanging="2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4C0208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4C0208"/>
    <w:pPr>
      <w:ind w:left="556" w:hanging="260"/>
    </w:pPr>
  </w:style>
  <w:style w:type="paragraph" w:customStyle="1" w:styleId="TableParagraph">
    <w:name w:val="Table Paragraph"/>
    <w:basedOn w:val="Normal"/>
    <w:uiPriority w:val="1"/>
    <w:qFormat/>
    <w:rsid w:val="004C0208"/>
    <w:pPr>
      <w:ind w:left="648"/>
    </w:pPr>
  </w:style>
  <w:style w:type="paragraph" w:styleId="Bezproreda">
    <w:name w:val="No Spacing"/>
    <w:uiPriority w:val="1"/>
    <w:qFormat/>
    <w:rsid w:val="00472645"/>
    <w:pPr>
      <w:widowControl/>
      <w:autoSpaceDE/>
      <w:autoSpaceDN/>
    </w:pPr>
    <w:rPr>
      <w:rFonts w:ascii="Times New Roman" w:hAnsi="Times New Roman"/>
      <w:sz w:val="24"/>
      <w:lang w:val="hr-HR"/>
    </w:rPr>
  </w:style>
  <w:style w:type="table" w:styleId="Reetkatablice">
    <w:name w:val="Table Grid"/>
    <w:basedOn w:val="Obinatablica"/>
    <w:uiPriority w:val="59"/>
    <w:rsid w:val="00472645"/>
    <w:pPr>
      <w:widowControl/>
      <w:autoSpaceDE/>
      <w:autoSpaceDN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vrednovanja i ocjenjivanja u nastavi geografije</dc:title>
  <dc:creator>Branka</dc:creator>
  <cp:lastModifiedBy>Antonia Petković</cp:lastModifiedBy>
  <cp:revision>4</cp:revision>
  <dcterms:created xsi:type="dcterms:W3CDTF">2019-09-19T06:16:00Z</dcterms:created>
  <dcterms:modified xsi:type="dcterms:W3CDTF">2020-11-01T16:28:00Z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2019-09-19T00:00:00Z</vt:filetime>
  </property>
</Properties>
</file>