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E6" w:rsidRPr="00ED708D" w:rsidRDefault="00ED708D" w:rsidP="00ED708D">
      <w:pPr>
        <w:spacing w:after="222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</w:t>
      </w:r>
      <w:r w:rsidRPr="00ED708D">
        <w:rPr>
          <w:b/>
          <w:sz w:val="28"/>
        </w:rPr>
        <w:t>OBRAZLOŽENJE FINANCIJSKOG PLANA ZA 2023. GODINU</w:t>
      </w:r>
    </w:p>
    <w:p w:rsidR="00E401A8" w:rsidRDefault="00E401A8" w:rsidP="00D67198">
      <w:pPr>
        <w:spacing w:after="222"/>
        <w:jc w:val="center"/>
        <w:rPr>
          <w:b/>
          <w:sz w:val="24"/>
        </w:rPr>
      </w:pPr>
    </w:p>
    <w:p w:rsidR="00E439E2" w:rsidRPr="00D67198" w:rsidRDefault="00E439E2" w:rsidP="00D67198">
      <w:pPr>
        <w:spacing w:after="222"/>
        <w:jc w:val="center"/>
        <w:rPr>
          <w:b/>
          <w:sz w:val="24"/>
        </w:rPr>
      </w:pPr>
      <w:r>
        <w:rPr>
          <w:b/>
          <w:sz w:val="24"/>
        </w:rPr>
        <w:t xml:space="preserve">za razdoblje od </w:t>
      </w:r>
      <w:r w:rsidR="00ED708D">
        <w:rPr>
          <w:b/>
          <w:sz w:val="24"/>
        </w:rPr>
        <w:t>01.01.2023. – 31.12.2023.</w:t>
      </w:r>
    </w:p>
    <w:p w:rsidR="00D31223" w:rsidRDefault="00227E55">
      <w:pPr>
        <w:pStyle w:val="Naslov1"/>
        <w:ind w:left="-5"/>
      </w:pPr>
      <w:r>
        <w:t xml:space="preserve">OŠ/Ustanova:  </w:t>
      </w:r>
      <w:r w:rsidR="008A6459">
        <w:t xml:space="preserve">OŠ </w:t>
      </w:r>
      <w:r w:rsidR="000D15ED">
        <w:t>VRPOLJE</w:t>
      </w:r>
    </w:p>
    <w:tbl>
      <w:tblPr>
        <w:tblStyle w:val="TableGrid"/>
        <w:tblW w:w="9533" w:type="dxa"/>
        <w:tblInd w:w="-31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742"/>
        <w:gridCol w:w="6791"/>
      </w:tblGrid>
      <w:tr w:rsidR="00D31223" w:rsidTr="002A4813">
        <w:trPr>
          <w:trHeight w:val="302"/>
        </w:trPr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CF" w:rsidRDefault="006D7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Razdjel: 00</w:t>
            </w:r>
            <w:r w:rsidR="00FE595C">
              <w:rPr>
                <w:b/>
                <w:sz w:val="24"/>
                <w:szCs w:val="24"/>
              </w:rPr>
              <w:t>3 UPRAVNI ODJEL ZA DRUŠTVENE DJELATNOSTI</w:t>
            </w:r>
          </w:p>
          <w:p w:rsidR="0033475C" w:rsidRPr="00240C17" w:rsidRDefault="0033475C">
            <w:pPr>
              <w:rPr>
                <w:b/>
                <w:sz w:val="24"/>
                <w:szCs w:val="24"/>
              </w:rPr>
            </w:pPr>
          </w:p>
        </w:tc>
      </w:tr>
      <w:tr w:rsidR="00D31223" w:rsidTr="002A4813">
        <w:trPr>
          <w:trHeight w:val="315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223" w:rsidRDefault="0003256B">
            <w:r>
              <w:rPr>
                <w:b/>
                <w:sz w:val="24"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9E2" w:rsidRPr="00E439E2" w:rsidRDefault="001753DB" w:rsidP="00240C17">
            <w:pPr>
              <w:rPr>
                <w:b/>
                <w:bCs/>
              </w:rPr>
            </w:pPr>
            <w:r>
              <w:rPr>
                <w:b/>
                <w:bCs/>
              </w:rPr>
              <w:t>00302 OSNOVNO ŠKOLSTVO</w:t>
            </w:r>
          </w:p>
        </w:tc>
      </w:tr>
      <w:tr w:rsidR="00240C17" w:rsidTr="002A4813">
        <w:trPr>
          <w:trHeight w:val="285"/>
        </w:trPr>
        <w:tc>
          <w:tcPr>
            <w:tcW w:w="2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17" w:rsidRDefault="00240C17" w:rsidP="00240C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17" w:rsidRPr="003A3785" w:rsidRDefault="00227E55" w:rsidP="0055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0912 Osnovno obrazovanje</w:t>
            </w:r>
          </w:p>
        </w:tc>
      </w:tr>
      <w:tr w:rsidR="00D31223" w:rsidTr="002A4813">
        <w:trPr>
          <w:trHeight w:val="2355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3" w:rsidRDefault="0003256B">
            <w:r>
              <w:rPr>
                <w:b/>
                <w:sz w:val="24"/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78" w:rsidRDefault="00D86F78" w:rsidP="00D86F78">
            <w:r>
              <w:t>Zakon o proračunu (NN144/21)</w:t>
            </w:r>
          </w:p>
          <w:p w:rsidR="00D86F78" w:rsidRDefault="00D86F78" w:rsidP="00D86F78">
            <w:r>
              <w:t>Zakon o odgoju i obrazovanju u osnovnoj i srednjoj školi( NN 87/08,</w:t>
            </w:r>
          </w:p>
          <w:p w:rsidR="00D86F78" w:rsidRDefault="00D86F78" w:rsidP="00D86F78">
            <w:r>
              <w:t>86/09, 92/10, 105/10, 90/11, 5/12, 16/12, 86/12, 126/12, 94/13,</w:t>
            </w:r>
          </w:p>
          <w:p w:rsidR="00D86F78" w:rsidRDefault="00D86F78" w:rsidP="00D86F78">
            <w:r>
              <w:t>152/14, 07/17, 68/18, 98/19 i 64/20 )</w:t>
            </w:r>
          </w:p>
          <w:p w:rsidR="00D86F78" w:rsidRDefault="00D86F78" w:rsidP="00D86F78">
            <w:r>
              <w:t>Zakon o ustanovama (NN 76/93, 29/97, 47/99, 35/08, 127/19 )</w:t>
            </w:r>
          </w:p>
          <w:p w:rsidR="00D86F78" w:rsidRDefault="00D86F78" w:rsidP="00D86F78">
            <w:r>
              <w:t>Zakon o proračunu (NN 144/21)</w:t>
            </w:r>
          </w:p>
          <w:p w:rsidR="00D86F78" w:rsidRDefault="00D86F78" w:rsidP="00D86F78">
            <w:r>
              <w:t>Upute za izradu proračuna Grada Šibenika 202</w:t>
            </w:r>
            <w:r w:rsidR="00ED708D">
              <w:t>3</w:t>
            </w:r>
            <w:r>
              <w:t>.-202</w:t>
            </w:r>
            <w:r w:rsidR="00ED708D">
              <w:t>5</w:t>
            </w:r>
            <w:r>
              <w:t>.</w:t>
            </w:r>
          </w:p>
          <w:p w:rsidR="00D86F78" w:rsidRDefault="00D86F78" w:rsidP="00D86F78">
            <w:r>
              <w:t>Odluka o kriterijima i mjerilima za financiranje minimalnog</w:t>
            </w:r>
          </w:p>
          <w:p w:rsidR="00D86F78" w:rsidRDefault="00D86F78" w:rsidP="00D86F78">
            <w:r>
              <w:t>standarda u 202</w:t>
            </w:r>
            <w:r w:rsidR="00ED708D">
              <w:t>3</w:t>
            </w:r>
            <w:r>
              <w:t>. godini</w:t>
            </w:r>
          </w:p>
          <w:p w:rsidR="00D86F78" w:rsidRDefault="00D86F78" w:rsidP="00D86F78">
            <w:r>
              <w:t>Državni pedagoški standard osnovnoškolskog sustava odgoja i</w:t>
            </w:r>
          </w:p>
          <w:p w:rsidR="00D86F78" w:rsidRDefault="00D86F78" w:rsidP="00D86F78">
            <w:r>
              <w:t>obrazovanja</w:t>
            </w:r>
          </w:p>
          <w:p w:rsidR="00D86F78" w:rsidRDefault="00D86F78" w:rsidP="00D86F78">
            <w:r>
              <w:t xml:space="preserve">Godišnji plan i program rada za školsku godinu </w:t>
            </w:r>
            <w:r w:rsidR="00ED708D">
              <w:t>2022./2023.</w:t>
            </w:r>
          </w:p>
          <w:p w:rsidR="00D86F78" w:rsidRDefault="00D86F78" w:rsidP="00D86F78">
            <w:r>
              <w:t xml:space="preserve">Školski kurikulum za školsku godinu </w:t>
            </w:r>
            <w:r w:rsidR="00ED708D">
              <w:t>2022./2023.</w:t>
            </w:r>
          </w:p>
          <w:p w:rsidR="00D86F78" w:rsidRDefault="00D86F78" w:rsidP="00D86F78">
            <w:r>
              <w:t>Pravilnik o proračunskom računovodstvu (NN 124/14, 115/15,</w:t>
            </w:r>
          </w:p>
          <w:p w:rsidR="00CA1694" w:rsidRPr="004F5DC9" w:rsidRDefault="00D86F78" w:rsidP="00D86F78">
            <w:r>
              <w:t>87/16 , 3/18, 126/19, 108/20)</w:t>
            </w:r>
          </w:p>
        </w:tc>
      </w:tr>
      <w:tr w:rsidR="00D31223" w:rsidTr="00455486">
        <w:trPr>
          <w:trHeight w:val="82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3" w:rsidRDefault="0003256B">
            <w:r>
              <w:rPr>
                <w:b/>
                <w:sz w:val="24"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98" w:rsidRPr="00881F84" w:rsidRDefault="00CA1694" w:rsidP="000D15ED">
            <w:pPr>
              <w:rPr>
                <w:b/>
              </w:rPr>
            </w:pPr>
            <w:r w:rsidRPr="001D3F8E">
              <w:rPr>
                <w:b/>
              </w:rPr>
              <w:t>A</w:t>
            </w:r>
            <w:r w:rsidR="000D15ED">
              <w:rPr>
                <w:b/>
              </w:rPr>
              <w:t>101401</w:t>
            </w:r>
            <w:r w:rsidR="00D86F78">
              <w:rPr>
                <w:b/>
              </w:rPr>
              <w:t xml:space="preserve"> </w:t>
            </w:r>
            <w:r w:rsidRPr="001D3F8E">
              <w:rPr>
                <w:b/>
              </w:rPr>
              <w:t xml:space="preserve">Redovna djelatnost osnovnog </w:t>
            </w:r>
            <w:r w:rsidR="001D3F8E" w:rsidRPr="001D3F8E">
              <w:rPr>
                <w:b/>
              </w:rPr>
              <w:t>školstva</w:t>
            </w:r>
          </w:p>
        </w:tc>
      </w:tr>
      <w:tr w:rsidR="00D31223" w:rsidTr="002A4813">
        <w:trPr>
          <w:trHeight w:val="89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3" w:rsidRDefault="0003256B">
            <w:r>
              <w:rPr>
                <w:b/>
                <w:sz w:val="24"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8CB" w:rsidRDefault="001D3F8E" w:rsidP="003728CB">
            <w:pPr>
              <w:ind w:right="54"/>
              <w:jc w:val="both"/>
            </w:pPr>
            <w:r>
              <w:t>Osiguranje minimalnog financijskog standarda nužnih za realizaciju plana i programa osnovnoškolskog obrazovanja. Ovim programom se osiguravaju sredstva za materijalne rashode, financijske rashode, materijal i dijelove i usluge za tekuće održavanje, te rashode za nabavu proizvedene dugotrajne imovine i dodatnih ulaganja na nefinancijskoj imovini.</w:t>
            </w:r>
          </w:p>
        </w:tc>
      </w:tr>
      <w:tr w:rsidR="00D31223" w:rsidTr="002A4813">
        <w:trPr>
          <w:trHeight w:val="544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3" w:rsidRDefault="0003256B">
            <w:r>
              <w:rPr>
                <w:b/>
                <w:sz w:val="24"/>
              </w:rPr>
              <w:t xml:space="preserve">Planirana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3" w:rsidRPr="00C0722E" w:rsidRDefault="006921C3" w:rsidP="000D15ED">
            <w:pPr>
              <w:rPr>
                <w:b/>
              </w:rPr>
            </w:pPr>
            <w:r>
              <w:rPr>
                <w:b/>
              </w:rPr>
              <w:t>762.835</w:t>
            </w:r>
            <w:r w:rsidR="00ED708D" w:rsidRPr="00C0722E">
              <w:rPr>
                <w:b/>
              </w:rPr>
              <w:t>,00 EUR</w:t>
            </w:r>
          </w:p>
        </w:tc>
      </w:tr>
      <w:tr w:rsidR="00D31223" w:rsidTr="002A4813">
        <w:trPr>
          <w:trHeight w:val="454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3" w:rsidRDefault="0003256B">
            <w:r>
              <w:rPr>
                <w:b/>
                <w:sz w:val="24"/>
              </w:rPr>
              <w:t xml:space="preserve">Izvršena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3" w:rsidRDefault="00D31223" w:rsidP="00ED708D"/>
        </w:tc>
      </w:tr>
      <w:tr w:rsidR="00D31223" w:rsidTr="002A4813">
        <w:trPr>
          <w:trHeight w:val="372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3" w:rsidRDefault="0003256B">
            <w:r>
              <w:rPr>
                <w:b/>
                <w:sz w:val="24"/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3" w:rsidRDefault="000D15ED" w:rsidP="000D15ED">
            <w:r>
              <w:t>Nesmetano funkcioniranje škole kao ustanove i povođenje utvrđenih obrazovnih programa</w:t>
            </w:r>
          </w:p>
        </w:tc>
      </w:tr>
      <w:tr w:rsidR="00D31223" w:rsidTr="002A4813">
        <w:trPr>
          <w:trHeight w:val="93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3" w:rsidRDefault="0003256B">
            <w:r>
              <w:rPr>
                <w:b/>
                <w:sz w:val="24"/>
              </w:rPr>
              <w:t xml:space="preserve">Obrazloženje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86" w:rsidRDefault="001D3F8E" w:rsidP="00455486">
            <w:pPr>
              <w:rPr>
                <w:shd w:val="clear" w:color="auto" w:fill="FFFFFF"/>
              </w:rPr>
            </w:pPr>
            <w:r>
              <w:t>Ovim programom osigurava se rad škole kojoj je Grad Šibenik osnivač. Decentralizirane funkcije osnovnog školstva odnose se na materijalne i financijske rashode osnovne škole</w:t>
            </w:r>
            <w:r w:rsidR="00455486">
              <w:t>.</w:t>
            </w:r>
            <w:r>
              <w:t xml:space="preserve"> </w:t>
            </w:r>
            <w:r w:rsidR="00ED708D">
              <w:t xml:space="preserve">Decentralizirana sredstva iznose </w:t>
            </w:r>
            <w:r w:rsidR="000D15ED">
              <w:t>46.586</w:t>
            </w:r>
            <w:r w:rsidR="00886DD3">
              <w:t>,00</w:t>
            </w:r>
            <w:r w:rsidR="00ED708D">
              <w:t xml:space="preserve"> EUR</w:t>
            </w:r>
            <w:r w:rsidR="00455486">
              <w:t xml:space="preserve">. </w:t>
            </w:r>
            <w:r w:rsidR="000D15ED">
              <w:t>O</w:t>
            </w:r>
            <w:r w:rsidR="00455486">
              <w:t>d ove godine došlo je do povećanja računa za režije kao i mater</w:t>
            </w:r>
            <w:r w:rsidR="00ED708D">
              <w:t xml:space="preserve">ijala koji je neophodan za poslovanje. Što se tiče 2023. godine, povećanje plana </w:t>
            </w:r>
            <w:r w:rsidR="00886DD3">
              <w:t>je</w:t>
            </w:r>
            <w:r w:rsidR="00ED708D">
              <w:t xml:space="preserve"> zbog</w:t>
            </w:r>
            <w:r w:rsidR="000D15ED">
              <w:t xml:space="preserve"> el. </w:t>
            </w:r>
            <w:r w:rsidR="00113AE7">
              <w:t>e</w:t>
            </w:r>
            <w:r w:rsidR="000D15ED">
              <w:t xml:space="preserve">nergije, ured. </w:t>
            </w:r>
            <w:r w:rsidR="00113AE7">
              <w:t>m</w:t>
            </w:r>
            <w:r w:rsidR="000D15ED">
              <w:t>aterijal i komunalne naknade i</w:t>
            </w:r>
            <w:r w:rsidR="00ED708D">
              <w:t xml:space="preserve"> isplate tužbi zaposlenika zbog neispunjenog povećanja osnovice  iz 2016. </w:t>
            </w:r>
            <w:r w:rsidR="00ED708D">
              <w:lastRenderedPageBreak/>
              <w:t xml:space="preserve">godine. Našu ustanovu čeka </w:t>
            </w:r>
            <w:r w:rsidR="00886DD3">
              <w:t xml:space="preserve">još </w:t>
            </w:r>
            <w:r w:rsidR="00113AE7">
              <w:t>19-est</w:t>
            </w:r>
            <w:r w:rsidR="00ED708D">
              <w:t xml:space="preserve"> isplata tužbi koje refundira Ministarstvo pa je stoga izvor 21 povećan. Uz tužbe škole isplaćuju i odvjetničkom društvu troškove sudskih postupaka,</w:t>
            </w:r>
            <w:r w:rsidR="00886DD3">
              <w:t xml:space="preserve"> kao i zatezne kamate</w:t>
            </w:r>
            <w:r w:rsidR="00ED708D">
              <w:t xml:space="preserve">, pa je napravljen novi konto za navedeno. </w:t>
            </w:r>
            <w:r w:rsidR="00113AE7">
              <w:t>U š</w:t>
            </w:r>
            <w:r w:rsidR="00ED708D">
              <w:t>kolsk</w:t>
            </w:r>
            <w:r w:rsidR="00113AE7">
              <w:t>oj</w:t>
            </w:r>
            <w:r w:rsidR="00ED708D">
              <w:t xml:space="preserve"> godin</w:t>
            </w:r>
            <w:r w:rsidR="00113AE7">
              <w:t>i</w:t>
            </w:r>
            <w:r w:rsidR="00ED708D">
              <w:t xml:space="preserve"> 2022./2023. imamo</w:t>
            </w:r>
            <w:r w:rsidR="00886DD3">
              <w:t xml:space="preserve"> </w:t>
            </w:r>
            <w:r w:rsidR="00ED708D">
              <w:t xml:space="preserve"> </w:t>
            </w:r>
            <w:r w:rsidR="00113AE7">
              <w:t>jednog pomoćnika u nastavi, a u šk. godini 2023/2024 ima naznaka za dva pomoćnika u nastavi.</w:t>
            </w:r>
          </w:p>
          <w:p w:rsidR="001D3F8E" w:rsidRPr="001D3F8E" w:rsidRDefault="001D3F8E" w:rsidP="00ED708D">
            <w:pPr>
              <w:ind w:right="52"/>
              <w:jc w:val="both"/>
            </w:pPr>
          </w:p>
        </w:tc>
      </w:tr>
    </w:tbl>
    <w:p w:rsidR="006921C3" w:rsidRDefault="006921C3" w:rsidP="006921C3"/>
    <w:p w:rsidR="00B80EE9" w:rsidRDefault="00B80EE9" w:rsidP="006921C3"/>
    <w:p w:rsidR="00B80EE9" w:rsidRDefault="00B80EE9" w:rsidP="006921C3"/>
    <w:tbl>
      <w:tblPr>
        <w:tblStyle w:val="TableGrid"/>
        <w:tblW w:w="9533" w:type="dxa"/>
        <w:tblInd w:w="-31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742"/>
        <w:gridCol w:w="6791"/>
      </w:tblGrid>
      <w:tr w:rsidR="006921C3" w:rsidRPr="009C35F3" w:rsidTr="00BB5E03">
        <w:trPr>
          <w:trHeight w:val="505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3" w:rsidRPr="009C35F3" w:rsidRDefault="006921C3" w:rsidP="00BB5E03">
            <w:pPr>
              <w:rPr>
                <w:b/>
              </w:rPr>
            </w:pPr>
            <w:r w:rsidRPr="009C35F3">
              <w:rPr>
                <w:b/>
              </w:rPr>
              <w:t>Opis programa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3" w:rsidRPr="009C35F3" w:rsidRDefault="006921C3" w:rsidP="00BB5E03">
            <w:pPr>
              <w:rPr>
                <w:b/>
              </w:rPr>
            </w:pPr>
            <w:r>
              <w:rPr>
                <w:b/>
              </w:rPr>
              <w:t>T101406</w:t>
            </w:r>
            <w:r w:rsidRPr="009C35F3">
              <w:rPr>
                <w:b/>
              </w:rPr>
              <w:t xml:space="preserve"> – </w:t>
            </w:r>
            <w:proofErr w:type="spellStart"/>
            <w:r w:rsidRPr="009C35F3">
              <w:rPr>
                <w:b/>
              </w:rPr>
              <w:t>Erasmus</w:t>
            </w:r>
            <w:proofErr w:type="spellEnd"/>
            <w:r w:rsidRPr="009C35F3">
              <w:rPr>
                <w:b/>
              </w:rPr>
              <w:t xml:space="preserve">+ </w:t>
            </w:r>
          </w:p>
        </w:tc>
      </w:tr>
      <w:tr w:rsidR="006921C3" w:rsidRPr="00F01612" w:rsidTr="00BB5E03">
        <w:trPr>
          <w:trHeight w:val="936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3" w:rsidRPr="00FE6A47" w:rsidRDefault="006921C3" w:rsidP="00BB5E03">
            <w:r>
              <w:t>Ciljevi programa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3" w:rsidRPr="00F01612" w:rsidRDefault="006921C3" w:rsidP="006921C3">
            <w:proofErr w:type="spellStart"/>
            <w:r>
              <w:t>Erasmus</w:t>
            </w:r>
            <w:proofErr w:type="spellEnd"/>
            <w:r>
              <w:t xml:space="preserve"> + program je program EU-a kojim se podupire rad na međunarodnim projektima usmjerenima na modernizaciju i internacionalizaciju sektora obrazovanja, osposobljavanje mladih.</w:t>
            </w:r>
          </w:p>
        </w:tc>
      </w:tr>
      <w:tr w:rsidR="006921C3" w:rsidRPr="00D11FA0" w:rsidTr="00BB5E03">
        <w:trPr>
          <w:trHeight w:val="372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3" w:rsidRPr="00D11FA0" w:rsidRDefault="006921C3" w:rsidP="00BB5E03">
            <w:pPr>
              <w:rPr>
                <w:b/>
              </w:rPr>
            </w:pPr>
            <w:r>
              <w:rPr>
                <w:b/>
              </w:rPr>
              <w:t>Planirana sredstva za provedbu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3" w:rsidRPr="00D11FA0" w:rsidRDefault="006921C3" w:rsidP="00BB5E03">
            <w:pPr>
              <w:rPr>
                <w:b/>
              </w:rPr>
            </w:pPr>
            <w:r>
              <w:rPr>
                <w:b/>
              </w:rPr>
              <w:t>3.981,00 EUR</w:t>
            </w:r>
          </w:p>
        </w:tc>
      </w:tr>
      <w:tr w:rsidR="006921C3" w:rsidRPr="00055A84" w:rsidTr="00BB5E03">
        <w:trPr>
          <w:trHeight w:val="607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3" w:rsidRPr="00055A84" w:rsidRDefault="006921C3" w:rsidP="00BB5E03">
            <w:pPr>
              <w:rPr>
                <w:b/>
              </w:rPr>
            </w:pPr>
            <w:r w:rsidRPr="00055A84">
              <w:rPr>
                <w:b/>
              </w:rPr>
              <w:t>Izvršena sredstva za provedbu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3" w:rsidRPr="00055A84" w:rsidRDefault="006921C3" w:rsidP="00BB5E03">
            <w:pPr>
              <w:ind w:right="52"/>
              <w:jc w:val="both"/>
              <w:rPr>
                <w:b/>
              </w:rPr>
            </w:pPr>
            <w:r w:rsidRPr="00055A84">
              <w:rPr>
                <w:b/>
              </w:rPr>
              <w:t>0,00</w:t>
            </w:r>
          </w:p>
        </w:tc>
      </w:tr>
      <w:tr w:rsidR="006921C3" w:rsidRPr="00055A84" w:rsidTr="00BB5E03">
        <w:trPr>
          <w:trHeight w:val="517"/>
        </w:trPr>
        <w:tc>
          <w:tcPr>
            <w:tcW w:w="2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3" w:rsidRPr="00D11FA0" w:rsidRDefault="006921C3" w:rsidP="00BB5E03">
            <w:pPr>
              <w:rPr>
                <w:b/>
              </w:rPr>
            </w:pPr>
            <w:r>
              <w:rPr>
                <w:b/>
              </w:rPr>
              <w:t>Pokazatelj rezultata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3" w:rsidRPr="00055A84" w:rsidRDefault="006921C3" w:rsidP="00BB5E03">
            <w:proofErr w:type="spellStart"/>
            <w:r w:rsidRPr="00055A84">
              <w:t>Erasmus</w:t>
            </w:r>
            <w:proofErr w:type="spellEnd"/>
            <w:r w:rsidRPr="00055A84">
              <w:t xml:space="preserve">+ pomaže učenicima </w:t>
            </w:r>
            <w:r>
              <w:t xml:space="preserve"> svih uzrasta da</w:t>
            </w:r>
            <w:r w:rsidRPr="00055A84">
              <w:t xml:space="preserve"> steknu i dijele znanje i iskustvo u institucijama i organizacijama u različitim zemljama.</w:t>
            </w:r>
          </w:p>
        </w:tc>
      </w:tr>
      <w:tr w:rsidR="006921C3" w:rsidRPr="00F01612" w:rsidTr="00BB5E03">
        <w:trPr>
          <w:trHeight w:val="72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3" w:rsidRPr="00055A84" w:rsidRDefault="006921C3" w:rsidP="00BB5E03">
            <w:pPr>
              <w:rPr>
                <w:b/>
              </w:rPr>
            </w:pPr>
            <w:r w:rsidRPr="00055A84">
              <w:rPr>
                <w:b/>
              </w:rPr>
              <w:t>Obrazloženje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C3" w:rsidRPr="00F01612" w:rsidRDefault="006921C3" w:rsidP="00116996">
            <w:proofErr w:type="spellStart"/>
            <w:r>
              <w:t>Erasmus</w:t>
            </w:r>
            <w:proofErr w:type="spellEnd"/>
            <w:r>
              <w:t xml:space="preserve">+ odnosi se na posjet </w:t>
            </w:r>
            <w:r w:rsidR="00116996">
              <w:t>različitim zemljama sa učenicima škole. Škola</w:t>
            </w:r>
            <w:r>
              <w:t xml:space="preserve"> Vrpolje od 2021. godine sudjeluje u </w:t>
            </w:r>
            <w:proofErr w:type="spellStart"/>
            <w:r>
              <w:t>Erasmus</w:t>
            </w:r>
            <w:proofErr w:type="spellEnd"/>
            <w:r>
              <w:t xml:space="preserve"> + programu i kroz 2023. godinu projekt bi trebao biti realiziran u cijelosti.</w:t>
            </w:r>
          </w:p>
        </w:tc>
      </w:tr>
    </w:tbl>
    <w:p w:rsidR="00B80EE9" w:rsidRDefault="00B80EE9" w:rsidP="00B80EE9"/>
    <w:p w:rsidR="00B80EE9" w:rsidRDefault="00B80EE9" w:rsidP="00B80EE9"/>
    <w:p w:rsidR="00B80EE9" w:rsidRDefault="00B80EE9" w:rsidP="00B80EE9"/>
    <w:tbl>
      <w:tblPr>
        <w:tblStyle w:val="TableGrid"/>
        <w:tblW w:w="9533" w:type="dxa"/>
        <w:tblInd w:w="-31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742"/>
        <w:gridCol w:w="6791"/>
      </w:tblGrid>
      <w:tr w:rsidR="00B80EE9" w:rsidTr="00BB5E03">
        <w:trPr>
          <w:trHeight w:val="285"/>
        </w:trPr>
        <w:tc>
          <w:tcPr>
            <w:tcW w:w="2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9" w:rsidRPr="00F01612" w:rsidRDefault="00B80EE9" w:rsidP="00BB5E03">
            <w:pPr>
              <w:rPr>
                <w:b/>
              </w:rPr>
            </w:pPr>
            <w:r w:rsidRPr="00F01612">
              <w:rPr>
                <w:b/>
              </w:rPr>
              <w:t>Opis programa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9" w:rsidRDefault="00B80EE9" w:rsidP="00BB5E03">
            <w:pPr>
              <w:rPr>
                <w:b/>
              </w:rPr>
            </w:pPr>
            <w:r>
              <w:rPr>
                <w:b/>
              </w:rPr>
              <w:t>Projekt „Školska shema“</w:t>
            </w:r>
          </w:p>
          <w:p w:rsidR="00B80EE9" w:rsidRPr="00F01612" w:rsidRDefault="00B80EE9" w:rsidP="00BB5E03">
            <w:pPr>
              <w:rPr>
                <w:b/>
              </w:rPr>
            </w:pPr>
          </w:p>
        </w:tc>
      </w:tr>
      <w:tr w:rsidR="00B80EE9" w:rsidTr="00BB5E03">
        <w:trPr>
          <w:trHeight w:val="72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9" w:rsidRPr="00F01612" w:rsidRDefault="00B80EE9" w:rsidP="00BB5E03">
            <w:r w:rsidRPr="00F01612">
              <w:rPr>
                <w:b/>
              </w:rPr>
              <w:t>Ciljevi programa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9" w:rsidRDefault="00B80EE9" w:rsidP="00BB5E03">
            <w:r>
              <w:t>Osiguravanje besplatnog voćnog i mliječnog obroka jednom tjedno za sve učenike osnovnih Grada Šibenika s ciljem uravnoteženja prehrane kod djece osnovnoškolske dobi  i promjene prehrambenih navika.</w:t>
            </w:r>
          </w:p>
          <w:p w:rsidR="00B80EE9" w:rsidRPr="00F01612" w:rsidRDefault="00B80EE9" w:rsidP="00BB5E03"/>
        </w:tc>
      </w:tr>
      <w:tr w:rsidR="00B80EE9" w:rsidTr="00BB5E03">
        <w:trPr>
          <w:trHeight w:val="71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9" w:rsidRPr="00F01612" w:rsidRDefault="00B80EE9" w:rsidP="00BB5E03">
            <w:r w:rsidRPr="00F01612">
              <w:rPr>
                <w:b/>
              </w:rPr>
              <w:t>Planirana sredstva za provedbu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9" w:rsidRPr="00321C0B" w:rsidRDefault="00B80EE9" w:rsidP="00BB5E03">
            <w:pPr>
              <w:rPr>
                <w:b/>
              </w:rPr>
            </w:pPr>
            <w:r>
              <w:rPr>
                <w:b/>
              </w:rPr>
              <w:t>1.327,00 EUR</w:t>
            </w:r>
          </w:p>
        </w:tc>
      </w:tr>
      <w:tr w:rsidR="00B80EE9" w:rsidTr="00BB5E03">
        <w:trPr>
          <w:trHeight w:val="637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9" w:rsidRPr="00F01612" w:rsidRDefault="00B80EE9" w:rsidP="00BB5E03">
            <w:r w:rsidRPr="00F01612">
              <w:rPr>
                <w:b/>
              </w:rPr>
              <w:t>Izvršena sredstva za provedbu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9" w:rsidRPr="00321C0B" w:rsidRDefault="00B80EE9" w:rsidP="00BB5E03">
            <w:pPr>
              <w:ind w:right="54"/>
              <w:jc w:val="both"/>
              <w:rPr>
                <w:b/>
              </w:rPr>
            </w:pPr>
          </w:p>
        </w:tc>
      </w:tr>
      <w:tr w:rsidR="00B80EE9" w:rsidTr="00BB5E03">
        <w:trPr>
          <w:trHeight w:val="505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9" w:rsidRPr="00F01612" w:rsidRDefault="00B80EE9" w:rsidP="00BB5E03">
            <w:r w:rsidRPr="00F01612">
              <w:rPr>
                <w:b/>
              </w:rPr>
              <w:t>Pokazatelj rezultata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9" w:rsidRPr="00F01612" w:rsidRDefault="00B80EE9" w:rsidP="00B80EE9">
            <w:r>
              <w:t xml:space="preserve">Osigurani voćni i mliječni obroci za 112 učenika , jedan put tjedno. </w:t>
            </w:r>
          </w:p>
        </w:tc>
      </w:tr>
      <w:tr w:rsidR="00B80EE9" w:rsidTr="00BB5E03">
        <w:trPr>
          <w:trHeight w:val="454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9" w:rsidRPr="00F01612" w:rsidRDefault="00B80EE9" w:rsidP="00BB5E03">
            <w:r w:rsidRPr="00F01612">
              <w:rPr>
                <w:b/>
              </w:rPr>
              <w:t>Obrazloženje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EE9" w:rsidRPr="00F01612" w:rsidRDefault="00B80EE9" w:rsidP="00B80EE9">
            <w:r>
              <w:t>Podizanja svijesti o značaju zdrave prehrane kod školske djece i poboljšanje socijalnog statusa naših učenika i njihovih roditelja.</w:t>
            </w:r>
          </w:p>
        </w:tc>
      </w:tr>
    </w:tbl>
    <w:p w:rsidR="006921C3" w:rsidRDefault="006921C3" w:rsidP="006921C3"/>
    <w:p w:rsidR="00B80EE9" w:rsidRDefault="00B80EE9" w:rsidP="006921C3"/>
    <w:p w:rsidR="002D1125" w:rsidRDefault="002D1125" w:rsidP="006921C3"/>
    <w:p w:rsidR="00116996" w:rsidRDefault="00116996" w:rsidP="00116996"/>
    <w:tbl>
      <w:tblPr>
        <w:tblStyle w:val="TableGrid"/>
        <w:tblW w:w="9533" w:type="dxa"/>
        <w:tblInd w:w="-31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742"/>
        <w:gridCol w:w="6791"/>
      </w:tblGrid>
      <w:tr w:rsidR="00116996" w:rsidTr="00BB5E03">
        <w:trPr>
          <w:trHeight w:val="285"/>
        </w:trPr>
        <w:tc>
          <w:tcPr>
            <w:tcW w:w="2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96" w:rsidRPr="00F01612" w:rsidRDefault="00116996" w:rsidP="00BB5E03">
            <w:pPr>
              <w:rPr>
                <w:b/>
              </w:rPr>
            </w:pPr>
            <w:r w:rsidRPr="00F01612">
              <w:rPr>
                <w:b/>
              </w:rPr>
              <w:t>Opis programa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96" w:rsidRDefault="00116996" w:rsidP="00BB5E03">
            <w:pPr>
              <w:rPr>
                <w:b/>
              </w:rPr>
            </w:pPr>
            <w:r>
              <w:rPr>
                <w:b/>
              </w:rPr>
              <w:t>PROJEKT PREHRANA 7</w:t>
            </w:r>
          </w:p>
          <w:p w:rsidR="00116996" w:rsidRPr="00F01612" w:rsidRDefault="00116996" w:rsidP="00BB5E03">
            <w:pPr>
              <w:rPr>
                <w:b/>
              </w:rPr>
            </w:pPr>
          </w:p>
        </w:tc>
      </w:tr>
      <w:tr w:rsidR="00116996" w:rsidTr="00BB5E03">
        <w:trPr>
          <w:trHeight w:val="72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96" w:rsidRPr="00F01612" w:rsidRDefault="00116996" w:rsidP="00BB5E03">
            <w:r w:rsidRPr="00F01612">
              <w:rPr>
                <w:b/>
              </w:rPr>
              <w:t>Ciljevi programa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96" w:rsidRDefault="00116996" w:rsidP="00BB5E03">
            <w:r>
              <w:t>Osiguravanje besplatne školske prehrane ( marende) za djecu u riziku od siromaštva u osnovnim školama Grada Šibenika i ublažavanje najtežih oblika siromaštva kod djece.</w:t>
            </w:r>
          </w:p>
          <w:p w:rsidR="00116996" w:rsidRPr="00F01612" w:rsidRDefault="00116996" w:rsidP="00BB5E03"/>
        </w:tc>
      </w:tr>
      <w:tr w:rsidR="00116996" w:rsidTr="00BB5E03">
        <w:trPr>
          <w:trHeight w:val="71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96" w:rsidRPr="00F01612" w:rsidRDefault="00116996" w:rsidP="00BB5E03">
            <w:r w:rsidRPr="00F01612">
              <w:rPr>
                <w:b/>
              </w:rPr>
              <w:t>Planirana sredstva za provedbu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96" w:rsidRPr="00321C0B" w:rsidRDefault="00116996" w:rsidP="00BB5E03">
            <w:pPr>
              <w:rPr>
                <w:b/>
              </w:rPr>
            </w:pPr>
            <w:r>
              <w:rPr>
                <w:b/>
              </w:rPr>
              <w:t>6.636,00 EUR</w:t>
            </w:r>
          </w:p>
        </w:tc>
      </w:tr>
      <w:tr w:rsidR="00116996" w:rsidTr="00BB5E03">
        <w:trPr>
          <w:trHeight w:val="637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96" w:rsidRPr="00F01612" w:rsidRDefault="00116996" w:rsidP="00BB5E03">
            <w:r w:rsidRPr="00F01612">
              <w:rPr>
                <w:b/>
              </w:rPr>
              <w:t>Izvršena sredstva za provedbu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96" w:rsidRPr="00321C0B" w:rsidRDefault="00116996" w:rsidP="00BB5E03">
            <w:pPr>
              <w:ind w:right="54"/>
              <w:jc w:val="both"/>
              <w:rPr>
                <w:b/>
              </w:rPr>
            </w:pPr>
          </w:p>
        </w:tc>
      </w:tr>
      <w:tr w:rsidR="00116996" w:rsidTr="00BB5E03">
        <w:trPr>
          <w:trHeight w:val="505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96" w:rsidRPr="00F01612" w:rsidRDefault="00116996" w:rsidP="00BB5E03">
            <w:r w:rsidRPr="00F01612">
              <w:rPr>
                <w:b/>
              </w:rPr>
              <w:t>Pokazatelj rezultata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96" w:rsidRPr="00F01612" w:rsidRDefault="00116996" w:rsidP="00BB5E03">
            <w:r>
              <w:t>Osigurani besplatni školski obroci za djecu.</w:t>
            </w:r>
          </w:p>
        </w:tc>
      </w:tr>
      <w:tr w:rsidR="00116996" w:rsidTr="00BB5E03">
        <w:trPr>
          <w:trHeight w:val="454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96" w:rsidRPr="00F01612" w:rsidRDefault="00116996" w:rsidP="00BB5E03">
            <w:r w:rsidRPr="00F01612">
              <w:rPr>
                <w:b/>
              </w:rPr>
              <w:t>Obrazloženje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96" w:rsidRPr="00F01612" w:rsidRDefault="00116996" w:rsidP="00BB5E03">
            <w:r>
              <w:t>U projekt prehrana 7 spadaju djeca koja imaju subvencioniranu marendu u novoj školskoj godini. Od nove školske godine 2023./2024. biti će projekt Prehrana 8, koji nije uključen u ova planirana sredstva.</w:t>
            </w:r>
          </w:p>
        </w:tc>
      </w:tr>
    </w:tbl>
    <w:p w:rsidR="00D67198" w:rsidRDefault="00D67198"/>
    <w:p w:rsidR="00116996" w:rsidRDefault="00116996"/>
    <w:p w:rsidR="00116996" w:rsidRDefault="00116996"/>
    <w:p w:rsidR="00EE1FFD" w:rsidRDefault="00EE1FFD"/>
    <w:tbl>
      <w:tblPr>
        <w:tblStyle w:val="TableGrid"/>
        <w:tblW w:w="9533" w:type="dxa"/>
        <w:tblInd w:w="-31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742"/>
        <w:gridCol w:w="6791"/>
      </w:tblGrid>
      <w:tr w:rsidR="00F01612" w:rsidTr="00813A20">
        <w:trPr>
          <w:trHeight w:val="285"/>
        </w:trPr>
        <w:tc>
          <w:tcPr>
            <w:tcW w:w="2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2" w:rsidRPr="00F01612" w:rsidRDefault="00F01612" w:rsidP="00813A20">
            <w:pPr>
              <w:rPr>
                <w:b/>
              </w:rPr>
            </w:pPr>
            <w:r w:rsidRPr="00F01612">
              <w:rPr>
                <w:b/>
              </w:rPr>
              <w:t>Opis programa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2" w:rsidRPr="00F01612" w:rsidRDefault="00116996" w:rsidP="00382CEB">
            <w:pPr>
              <w:rPr>
                <w:b/>
              </w:rPr>
            </w:pPr>
            <w:r>
              <w:rPr>
                <w:b/>
              </w:rPr>
              <w:t>T101411</w:t>
            </w:r>
            <w:r w:rsidR="00F01612" w:rsidRPr="00F01612">
              <w:rPr>
                <w:b/>
              </w:rPr>
              <w:t xml:space="preserve"> Projekt pomoćnika u nastavi</w:t>
            </w:r>
            <w:r w:rsidR="00D147AD">
              <w:rPr>
                <w:b/>
              </w:rPr>
              <w:t xml:space="preserve"> </w:t>
            </w:r>
            <w:r w:rsidR="00382CEB">
              <w:rPr>
                <w:b/>
              </w:rPr>
              <w:t>4</w:t>
            </w:r>
          </w:p>
        </w:tc>
      </w:tr>
      <w:tr w:rsidR="00F01612" w:rsidTr="00F01612">
        <w:trPr>
          <w:trHeight w:val="72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2" w:rsidRPr="00F01612" w:rsidRDefault="00F01612" w:rsidP="00813A20">
            <w:r w:rsidRPr="00F01612">
              <w:rPr>
                <w:b/>
              </w:rPr>
              <w:t>Ciljevi programa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2" w:rsidRPr="00F01612" w:rsidRDefault="00F01612" w:rsidP="00813A20">
            <w:r>
              <w:t>Pomoćnici u nastavi pružaju podršku učenicima s teškoćama u razvoju u osnovnim školama čiji je osnivač Grad Šibenik</w:t>
            </w:r>
            <w:r w:rsidR="00881F84">
              <w:t>.</w:t>
            </w:r>
          </w:p>
        </w:tc>
      </w:tr>
      <w:tr w:rsidR="00F01612" w:rsidTr="00F01612">
        <w:trPr>
          <w:trHeight w:val="71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2" w:rsidRPr="00F01612" w:rsidRDefault="00F01612" w:rsidP="00813A20">
            <w:r w:rsidRPr="00F01612">
              <w:rPr>
                <w:b/>
              </w:rPr>
              <w:t>Planirana sredstva za provedbu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2" w:rsidRPr="00321C0B" w:rsidRDefault="00116996" w:rsidP="008A5D6C">
            <w:pPr>
              <w:rPr>
                <w:b/>
              </w:rPr>
            </w:pPr>
            <w:r>
              <w:rPr>
                <w:b/>
              </w:rPr>
              <w:t>5.838</w:t>
            </w:r>
            <w:r w:rsidR="00D108B4">
              <w:rPr>
                <w:b/>
              </w:rPr>
              <w:t>,00 EUR</w:t>
            </w:r>
          </w:p>
        </w:tc>
      </w:tr>
      <w:tr w:rsidR="00F01612" w:rsidTr="00F01612">
        <w:trPr>
          <w:trHeight w:val="637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2" w:rsidRPr="00F01612" w:rsidRDefault="00F01612" w:rsidP="00813A20">
            <w:r w:rsidRPr="00F01612">
              <w:rPr>
                <w:b/>
              </w:rPr>
              <w:t>Izvršena sredstva za provedbu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2" w:rsidRPr="00321C0B" w:rsidRDefault="00F01612" w:rsidP="00D108B4">
            <w:pPr>
              <w:ind w:right="54"/>
              <w:jc w:val="both"/>
              <w:rPr>
                <w:b/>
              </w:rPr>
            </w:pPr>
          </w:p>
        </w:tc>
      </w:tr>
      <w:tr w:rsidR="00F01612" w:rsidTr="00F01612">
        <w:trPr>
          <w:trHeight w:val="505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2" w:rsidRPr="00F01612" w:rsidRDefault="00F01612" w:rsidP="00813A20">
            <w:r w:rsidRPr="00F01612">
              <w:rPr>
                <w:b/>
              </w:rPr>
              <w:t>Pokazatelj rezultata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2" w:rsidRPr="00F01612" w:rsidRDefault="00D108B4" w:rsidP="00116996">
            <w:r>
              <w:t xml:space="preserve">Škola </w:t>
            </w:r>
            <w:r w:rsidR="00E344A7">
              <w:t xml:space="preserve">u ovoj </w:t>
            </w:r>
            <w:r>
              <w:t>školsk</w:t>
            </w:r>
            <w:r w:rsidR="00E344A7">
              <w:t>oj</w:t>
            </w:r>
            <w:r>
              <w:t xml:space="preserve"> godin</w:t>
            </w:r>
            <w:r w:rsidR="00E344A7">
              <w:t>i</w:t>
            </w:r>
            <w:r>
              <w:t xml:space="preserve"> 2022./2023</w:t>
            </w:r>
            <w:r w:rsidR="00D147AD">
              <w:t>.</w:t>
            </w:r>
            <w:r>
              <w:t xml:space="preserve"> </w:t>
            </w:r>
            <w:r w:rsidR="00E344A7">
              <w:t xml:space="preserve">ima pet pomoćnika u </w:t>
            </w:r>
            <w:r w:rsidR="00116996">
              <w:t>jednog pomoćnika u nastavi</w:t>
            </w:r>
            <w:r w:rsidR="008A5D6C">
              <w:t xml:space="preserve"> </w:t>
            </w:r>
          </w:p>
        </w:tc>
      </w:tr>
      <w:tr w:rsidR="00F01612" w:rsidTr="00813A20">
        <w:trPr>
          <w:trHeight w:val="454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12" w:rsidRPr="00F01612" w:rsidRDefault="00F01612" w:rsidP="00813A20">
            <w:r w:rsidRPr="00F01612">
              <w:rPr>
                <w:b/>
              </w:rPr>
              <w:t>Obrazloženje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67" w:rsidRPr="00F01612" w:rsidRDefault="00D108B4" w:rsidP="00D147AD">
            <w:r>
              <w:t xml:space="preserve">Projekt pomoćnika u nastavi 4 trajati će do kraja školske godine 2022./2023. Planirana sredstva su u projekciji mjesečnog troška za bruto plaće, doprinose, prijevoz te ostale rashode ( božićnice, regres..). </w:t>
            </w:r>
          </w:p>
        </w:tc>
      </w:tr>
    </w:tbl>
    <w:p w:rsidR="00D67198" w:rsidRDefault="00D67198"/>
    <w:p w:rsidR="00382CEB" w:rsidRDefault="00382CEB" w:rsidP="00382CEB"/>
    <w:p w:rsidR="00B80EE9" w:rsidRDefault="00B80EE9" w:rsidP="00382CEB"/>
    <w:p w:rsidR="00B80EE9" w:rsidRDefault="00B80EE9" w:rsidP="00382CEB"/>
    <w:p w:rsidR="00B80EE9" w:rsidRDefault="00B80EE9" w:rsidP="00382CEB"/>
    <w:p w:rsidR="00B80EE9" w:rsidRDefault="00B80EE9" w:rsidP="00382CEB"/>
    <w:tbl>
      <w:tblPr>
        <w:tblStyle w:val="TableGrid"/>
        <w:tblW w:w="9533" w:type="dxa"/>
        <w:tblInd w:w="-31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742"/>
        <w:gridCol w:w="6791"/>
      </w:tblGrid>
      <w:tr w:rsidR="00382CEB" w:rsidTr="00C637BA">
        <w:trPr>
          <w:trHeight w:val="285"/>
        </w:trPr>
        <w:tc>
          <w:tcPr>
            <w:tcW w:w="2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EB" w:rsidRPr="00F01612" w:rsidRDefault="00382CEB" w:rsidP="00C637BA">
            <w:pPr>
              <w:rPr>
                <w:b/>
              </w:rPr>
            </w:pPr>
            <w:r w:rsidRPr="00F01612">
              <w:rPr>
                <w:b/>
              </w:rPr>
              <w:t>Opis programa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EB" w:rsidRPr="00F01612" w:rsidRDefault="00382CEB" w:rsidP="00382CEB">
            <w:pPr>
              <w:rPr>
                <w:b/>
              </w:rPr>
            </w:pPr>
            <w:r w:rsidRPr="00F01612">
              <w:rPr>
                <w:b/>
              </w:rPr>
              <w:t>Projekt pomoćnika u nastavi</w:t>
            </w:r>
            <w:r>
              <w:rPr>
                <w:b/>
              </w:rPr>
              <w:t xml:space="preserve"> 5</w:t>
            </w:r>
          </w:p>
        </w:tc>
      </w:tr>
      <w:tr w:rsidR="00382CEB" w:rsidTr="00C637BA">
        <w:trPr>
          <w:trHeight w:val="72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EB" w:rsidRPr="00F01612" w:rsidRDefault="00382CEB" w:rsidP="00C637BA">
            <w:r w:rsidRPr="00F01612">
              <w:rPr>
                <w:b/>
              </w:rPr>
              <w:t>Ciljevi programa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EB" w:rsidRPr="00F01612" w:rsidRDefault="00382CEB" w:rsidP="00C637BA">
            <w:r>
              <w:t>Pomoćnici u nastavi pružaju podršku učenicima s teškoćama u razvoju u osnovnim školama čiji je osnivač Grad Šibenik.</w:t>
            </w:r>
          </w:p>
        </w:tc>
      </w:tr>
      <w:tr w:rsidR="00382CEB" w:rsidTr="00C637BA">
        <w:trPr>
          <w:trHeight w:val="711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EB" w:rsidRPr="00F01612" w:rsidRDefault="00382CEB" w:rsidP="00C637BA">
            <w:r w:rsidRPr="00F01612">
              <w:rPr>
                <w:b/>
              </w:rPr>
              <w:t>Planirana sredstva za provedbu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EB" w:rsidRPr="00321C0B" w:rsidRDefault="007427BB" w:rsidP="00C637BA">
            <w:pPr>
              <w:rPr>
                <w:b/>
              </w:rPr>
            </w:pPr>
            <w:r>
              <w:rPr>
                <w:b/>
              </w:rPr>
              <w:t>4.776</w:t>
            </w:r>
            <w:r w:rsidR="00E344A7">
              <w:rPr>
                <w:b/>
              </w:rPr>
              <w:t>,00 EUR</w:t>
            </w:r>
          </w:p>
        </w:tc>
      </w:tr>
      <w:tr w:rsidR="00382CEB" w:rsidTr="00C637BA">
        <w:trPr>
          <w:trHeight w:val="637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EB" w:rsidRPr="00F01612" w:rsidRDefault="00382CEB" w:rsidP="00C637BA">
            <w:r w:rsidRPr="00F01612">
              <w:rPr>
                <w:b/>
              </w:rPr>
              <w:t>Izvršena sredstva za provedbu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EB" w:rsidRPr="00321C0B" w:rsidRDefault="00382CEB" w:rsidP="00C637BA">
            <w:pPr>
              <w:ind w:right="54"/>
              <w:jc w:val="both"/>
              <w:rPr>
                <w:b/>
              </w:rPr>
            </w:pPr>
          </w:p>
        </w:tc>
      </w:tr>
      <w:tr w:rsidR="00382CEB" w:rsidTr="00C637BA">
        <w:trPr>
          <w:trHeight w:val="505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EB" w:rsidRPr="00F01612" w:rsidRDefault="00382CEB" w:rsidP="00C637BA">
            <w:r w:rsidRPr="00F01612">
              <w:rPr>
                <w:b/>
              </w:rPr>
              <w:t>Pokazatelj rezultata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EB" w:rsidRPr="00F01612" w:rsidRDefault="00D108B4" w:rsidP="007427BB">
            <w:r>
              <w:t xml:space="preserve">Škola bi trebala imati </w:t>
            </w:r>
            <w:r w:rsidR="007427BB">
              <w:t>dva</w:t>
            </w:r>
            <w:r>
              <w:t xml:space="preserve"> </w:t>
            </w:r>
            <w:r w:rsidR="007427BB">
              <w:t xml:space="preserve"> pomoćnika u</w:t>
            </w:r>
            <w:r>
              <w:t xml:space="preserve"> školsk</w:t>
            </w:r>
            <w:r w:rsidR="007427BB">
              <w:t xml:space="preserve">oj </w:t>
            </w:r>
            <w:r>
              <w:t>godin</w:t>
            </w:r>
            <w:r w:rsidR="007427BB">
              <w:t>i</w:t>
            </w:r>
            <w:r>
              <w:t xml:space="preserve"> 2023./2024.</w:t>
            </w:r>
          </w:p>
        </w:tc>
      </w:tr>
      <w:tr w:rsidR="00382CEB" w:rsidTr="00C637BA">
        <w:trPr>
          <w:trHeight w:val="454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EB" w:rsidRPr="00F01612" w:rsidRDefault="00382CEB" w:rsidP="00C637BA">
            <w:r w:rsidRPr="00F01612">
              <w:rPr>
                <w:b/>
              </w:rPr>
              <w:t>Obrazloženje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EB" w:rsidRPr="00F01612" w:rsidRDefault="00D108B4" w:rsidP="00C637BA">
            <w:r>
              <w:t xml:space="preserve">Projekt pomoćnika u nastavi 5 započinje sa novom školskom godinom 2023./2024. Planirana su sredstva za </w:t>
            </w:r>
            <w:r w:rsidR="00E344A7">
              <w:t>period rujan-prosinac 2023.</w:t>
            </w:r>
          </w:p>
        </w:tc>
      </w:tr>
    </w:tbl>
    <w:p w:rsidR="00813267" w:rsidRDefault="00813267"/>
    <w:p w:rsidR="00E401A8" w:rsidRDefault="00E401A8"/>
    <w:p w:rsidR="002D1125" w:rsidRDefault="002D1125"/>
    <w:p w:rsidR="00E401A8" w:rsidRDefault="00E401A8"/>
    <w:tbl>
      <w:tblPr>
        <w:tblStyle w:val="TableGrid"/>
        <w:tblW w:w="9533" w:type="dxa"/>
        <w:tblInd w:w="-31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742"/>
        <w:gridCol w:w="6791"/>
      </w:tblGrid>
      <w:tr w:rsidR="00FC70E7" w:rsidRPr="009C35F3" w:rsidTr="00BB5E03">
        <w:trPr>
          <w:trHeight w:val="505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E7" w:rsidRPr="009C35F3" w:rsidRDefault="00FC70E7" w:rsidP="00BB5E03">
            <w:pPr>
              <w:rPr>
                <w:b/>
              </w:rPr>
            </w:pPr>
            <w:r w:rsidRPr="009C35F3">
              <w:rPr>
                <w:b/>
              </w:rPr>
              <w:t>Opis programa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E7" w:rsidRPr="009C35F3" w:rsidRDefault="00FC70E7" w:rsidP="00764407">
            <w:pPr>
              <w:rPr>
                <w:b/>
              </w:rPr>
            </w:pPr>
            <w:r>
              <w:rPr>
                <w:b/>
              </w:rPr>
              <w:t xml:space="preserve">Projekt </w:t>
            </w:r>
            <w:proofErr w:type="spellStart"/>
            <w:r>
              <w:rPr>
                <w:b/>
              </w:rPr>
              <w:t>R</w:t>
            </w:r>
            <w:r w:rsidR="00764407">
              <w:rPr>
                <w:b/>
              </w:rPr>
              <w:t>a</w:t>
            </w:r>
            <w:r>
              <w:rPr>
                <w:b/>
              </w:rPr>
              <w:t>STEM</w:t>
            </w:r>
            <w:proofErr w:type="spellEnd"/>
            <w:r w:rsidRPr="009C35F3">
              <w:rPr>
                <w:b/>
              </w:rPr>
              <w:t xml:space="preserve"> </w:t>
            </w:r>
          </w:p>
        </w:tc>
      </w:tr>
      <w:tr w:rsidR="00FC70E7" w:rsidRPr="00F01612" w:rsidTr="00BB5E03">
        <w:trPr>
          <w:trHeight w:val="482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E7" w:rsidRPr="00FE6A47" w:rsidRDefault="00FC70E7" w:rsidP="00BB5E03">
            <w:r>
              <w:t>Ciljevi programa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E7" w:rsidRPr="00F01612" w:rsidRDefault="00FC70E7" w:rsidP="00BB5E03">
            <w:r>
              <w:t>Rastem je projekt u kojem naša škola sudjeluje kao partner.</w:t>
            </w:r>
          </w:p>
        </w:tc>
      </w:tr>
      <w:tr w:rsidR="00FC70E7" w:rsidRPr="00D11FA0" w:rsidTr="00BB5E03">
        <w:trPr>
          <w:trHeight w:val="372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E7" w:rsidRPr="00D11FA0" w:rsidRDefault="00FC70E7" w:rsidP="00BB5E03">
            <w:pPr>
              <w:rPr>
                <w:b/>
              </w:rPr>
            </w:pPr>
            <w:r>
              <w:rPr>
                <w:b/>
              </w:rPr>
              <w:t>Planirana sredstva za provedbu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E7" w:rsidRPr="00D11FA0" w:rsidRDefault="00300BFB" w:rsidP="00BB5E03">
            <w:pPr>
              <w:rPr>
                <w:b/>
              </w:rPr>
            </w:pPr>
            <w:r>
              <w:rPr>
                <w:b/>
              </w:rPr>
              <w:t>16.112</w:t>
            </w:r>
            <w:r w:rsidR="00FC70E7">
              <w:rPr>
                <w:b/>
              </w:rPr>
              <w:t>,00 EUR</w:t>
            </w:r>
          </w:p>
        </w:tc>
      </w:tr>
      <w:tr w:rsidR="00FC70E7" w:rsidRPr="00055A84" w:rsidTr="00BB5E03">
        <w:trPr>
          <w:trHeight w:val="607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E7" w:rsidRPr="00055A84" w:rsidRDefault="00FC70E7" w:rsidP="00BB5E03">
            <w:pPr>
              <w:rPr>
                <w:b/>
              </w:rPr>
            </w:pPr>
            <w:r w:rsidRPr="00055A84">
              <w:rPr>
                <w:b/>
              </w:rPr>
              <w:t>Izvršena sredstva za provedbu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E7" w:rsidRPr="00055A84" w:rsidRDefault="00FC70E7" w:rsidP="00BB5E03">
            <w:pPr>
              <w:ind w:right="52"/>
              <w:jc w:val="both"/>
              <w:rPr>
                <w:b/>
              </w:rPr>
            </w:pPr>
            <w:r w:rsidRPr="00055A84">
              <w:rPr>
                <w:b/>
              </w:rPr>
              <w:t>0,00</w:t>
            </w:r>
          </w:p>
        </w:tc>
      </w:tr>
      <w:tr w:rsidR="00FC70E7" w:rsidRPr="00055A84" w:rsidTr="00BB5E03">
        <w:trPr>
          <w:trHeight w:val="517"/>
        </w:trPr>
        <w:tc>
          <w:tcPr>
            <w:tcW w:w="2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E7" w:rsidRPr="00D11FA0" w:rsidRDefault="00FC70E7" w:rsidP="00BB5E03">
            <w:pPr>
              <w:rPr>
                <w:b/>
              </w:rPr>
            </w:pPr>
            <w:r>
              <w:rPr>
                <w:b/>
              </w:rPr>
              <w:t>Pokazatelj rezultata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E7" w:rsidRPr="00055A84" w:rsidRDefault="00FC70E7" w:rsidP="00B80EE9">
            <w:r>
              <w:t xml:space="preserve">Projekt </w:t>
            </w:r>
            <w:proofErr w:type="spellStart"/>
            <w:r>
              <w:t>Ra</w:t>
            </w:r>
            <w:r w:rsidR="00B80EE9">
              <w:t>STEM</w:t>
            </w:r>
            <w:proofErr w:type="spellEnd"/>
            <w:r>
              <w:t xml:space="preserve"> je novi projekt u kojem sudjeluje naša škola</w:t>
            </w:r>
            <w:r w:rsidR="00764407">
              <w:t xml:space="preserve"> kao partner. Ukupni vrijednost</w:t>
            </w:r>
            <w:r w:rsidR="00AF7D54">
              <w:t xml:space="preserve"> Projekta je</w:t>
            </w:r>
            <w:r w:rsidR="00764407">
              <w:t xml:space="preserve"> 16.112,00 EUR. Planirana je uplata predujma u listopadu 2022.g. u iznosu od 3.222 EUR-a, a ostali dio prebacuje se u 2023. kada će i </w:t>
            </w:r>
            <w:r w:rsidR="00AF7D54">
              <w:t xml:space="preserve">sam </w:t>
            </w:r>
            <w:r w:rsidR="00764407">
              <w:t>projekt biti završen.</w:t>
            </w:r>
            <w:r>
              <w:t xml:space="preserve"> </w:t>
            </w:r>
            <w:r w:rsidR="00AF7D54">
              <w:t>P</w:t>
            </w:r>
            <w:r>
              <w:t xml:space="preserve">laniran </w:t>
            </w:r>
            <w:r w:rsidR="00AF7D54">
              <w:t>je</w:t>
            </w:r>
            <w:r>
              <w:t xml:space="preserve"> trošak jednog službenog puta, a ostalo je u kapitalnim ulaganjima.</w:t>
            </w:r>
          </w:p>
        </w:tc>
      </w:tr>
      <w:tr w:rsidR="00FC70E7" w:rsidRPr="00F01612" w:rsidTr="00BB5E03">
        <w:trPr>
          <w:trHeight w:val="72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E7" w:rsidRPr="00055A84" w:rsidRDefault="00FC70E7" w:rsidP="00BB5E03">
            <w:pPr>
              <w:rPr>
                <w:b/>
              </w:rPr>
            </w:pPr>
            <w:r w:rsidRPr="00055A84">
              <w:rPr>
                <w:b/>
              </w:rPr>
              <w:t>Obrazloženje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E7" w:rsidRPr="00F01612" w:rsidRDefault="00FC70E7" w:rsidP="00BB5E03">
            <w:r>
              <w:t xml:space="preserve">OŠ </w:t>
            </w:r>
            <w:proofErr w:type="spellStart"/>
            <w:r>
              <w:t>Meterize</w:t>
            </w:r>
            <w:proofErr w:type="spellEnd"/>
            <w:r>
              <w:t xml:space="preserve"> po prvi put sudjeluje u ovom projektu.</w:t>
            </w:r>
          </w:p>
        </w:tc>
      </w:tr>
    </w:tbl>
    <w:p w:rsidR="00FC70E7" w:rsidRDefault="00FC70E7" w:rsidP="00FC70E7"/>
    <w:p w:rsidR="002D1125" w:rsidRDefault="002D1125" w:rsidP="00FC70E7"/>
    <w:p w:rsidR="002D1125" w:rsidRDefault="002D1125" w:rsidP="00FC70E7"/>
    <w:p w:rsidR="002D1125" w:rsidRDefault="002D1125" w:rsidP="00FC70E7"/>
    <w:p w:rsidR="00E344A7" w:rsidRDefault="00E344A7"/>
    <w:tbl>
      <w:tblPr>
        <w:tblStyle w:val="TableGrid"/>
        <w:tblW w:w="9533" w:type="dxa"/>
        <w:tblInd w:w="-31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742"/>
        <w:gridCol w:w="6791"/>
      </w:tblGrid>
      <w:tr w:rsidR="00E401A8" w:rsidRPr="009C35F3" w:rsidTr="00BB5E03">
        <w:trPr>
          <w:trHeight w:val="505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A8" w:rsidRPr="009C35F3" w:rsidRDefault="00E401A8" w:rsidP="00BB5E03">
            <w:pPr>
              <w:rPr>
                <w:b/>
              </w:rPr>
            </w:pPr>
            <w:r w:rsidRPr="009C35F3">
              <w:rPr>
                <w:b/>
              </w:rPr>
              <w:lastRenderedPageBreak/>
              <w:t>Opis programa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A8" w:rsidRPr="009C35F3" w:rsidRDefault="00E401A8" w:rsidP="00BB5E03">
            <w:pPr>
              <w:rPr>
                <w:b/>
              </w:rPr>
            </w:pPr>
            <w:r>
              <w:rPr>
                <w:b/>
              </w:rPr>
              <w:t>K101502 Kapitalna ulaganja u škole</w:t>
            </w:r>
            <w:r w:rsidRPr="009C35F3">
              <w:rPr>
                <w:b/>
              </w:rPr>
              <w:t xml:space="preserve"> </w:t>
            </w:r>
          </w:p>
        </w:tc>
      </w:tr>
      <w:tr w:rsidR="00E401A8" w:rsidRPr="00F01612" w:rsidTr="00BB5E03">
        <w:trPr>
          <w:trHeight w:val="482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A8" w:rsidRPr="00FE6A47" w:rsidRDefault="00E401A8" w:rsidP="00BB5E03">
            <w:r>
              <w:t>Ciljevi programa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A8" w:rsidRPr="00F01612" w:rsidRDefault="002D1125" w:rsidP="002D1125">
            <w:r>
              <w:t xml:space="preserve">Osigurava potreban standard škole i školske opreme. </w:t>
            </w:r>
          </w:p>
        </w:tc>
      </w:tr>
      <w:tr w:rsidR="00E401A8" w:rsidRPr="00D11FA0" w:rsidTr="00BB5E03">
        <w:trPr>
          <w:trHeight w:val="372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A8" w:rsidRPr="00D11FA0" w:rsidRDefault="00E401A8" w:rsidP="00BB5E03">
            <w:pPr>
              <w:rPr>
                <w:b/>
              </w:rPr>
            </w:pPr>
            <w:r>
              <w:rPr>
                <w:b/>
              </w:rPr>
              <w:t>Planirana sredstva za provedbu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A8" w:rsidRPr="00D11FA0" w:rsidRDefault="002D1125" w:rsidP="00BB5E03">
            <w:pPr>
              <w:rPr>
                <w:b/>
              </w:rPr>
            </w:pPr>
            <w:r>
              <w:rPr>
                <w:b/>
              </w:rPr>
              <w:t>8.760</w:t>
            </w:r>
            <w:r w:rsidR="00E401A8">
              <w:rPr>
                <w:b/>
              </w:rPr>
              <w:t>,00 EUR</w:t>
            </w:r>
          </w:p>
        </w:tc>
      </w:tr>
      <w:tr w:rsidR="00E401A8" w:rsidRPr="00055A84" w:rsidTr="00BB5E03">
        <w:trPr>
          <w:trHeight w:val="607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A8" w:rsidRPr="00055A84" w:rsidRDefault="00E401A8" w:rsidP="00BB5E03">
            <w:pPr>
              <w:rPr>
                <w:b/>
              </w:rPr>
            </w:pPr>
            <w:r w:rsidRPr="00055A84">
              <w:rPr>
                <w:b/>
              </w:rPr>
              <w:t>Izvršena sredstva za provedbu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A8" w:rsidRPr="00055A84" w:rsidRDefault="00E401A8" w:rsidP="00BB5E03">
            <w:pPr>
              <w:ind w:right="52"/>
              <w:jc w:val="both"/>
              <w:rPr>
                <w:b/>
              </w:rPr>
            </w:pPr>
            <w:r w:rsidRPr="00055A84">
              <w:rPr>
                <w:b/>
              </w:rPr>
              <w:t>0,00</w:t>
            </w:r>
          </w:p>
        </w:tc>
      </w:tr>
      <w:tr w:rsidR="002D1125" w:rsidRPr="00055A84" w:rsidTr="00BB5E03">
        <w:trPr>
          <w:trHeight w:val="517"/>
        </w:trPr>
        <w:tc>
          <w:tcPr>
            <w:tcW w:w="2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25" w:rsidRPr="00D11FA0" w:rsidRDefault="002D1125" w:rsidP="002D1125">
            <w:pPr>
              <w:rPr>
                <w:b/>
              </w:rPr>
            </w:pPr>
            <w:r>
              <w:rPr>
                <w:b/>
              </w:rPr>
              <w:t>Pokazatelj rezultata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25" w:rsidRPr="00F01612" w:rsidRDefault="002D1125" w:rsidP="002D1125">
            <w:r>
              <w:t>Nabava udžbenika i opreme, opremanje školske knjižnice.</w:t>
            </w:r>
          </w:p>
        </w:tc>
      </w:tr>
      <w:tr w:rsidR="002D1125" w:rsidRPr="00F01612" w:rsidTr="00BB5E03">
        <w:trPr>
          <w:trHeight w:val="72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25" w:rsidRPr="00055A84" w:rsidRDefault="002D1125" w:rsidP="002D1125">
            <w:pPr>
              <w:rPr>
                <w:b/>
              </w:rPr>
            </w:pPr>
            <w:r w:rsidRPr="00055A84">
              <w:rPr>
                <w:b/>
              </w:rPr>
              <w:t>Obrazloženje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125" w:rsidRPr="00F01612" w:rsidRDefault="002D1125" w:rsidP="002D1125">
            <w:r>
              <w:t xml:space="preserve">Iznos od 8.096,00 EUR  odnosi se na nabavu udžbenika za učenike koje financira ministarstvo, izvor 21, a 664,00 EUR na opremanje školske knjižnice decentralizirana sredstva, izvor 24. </w:t>
            </w:r>
          </w:p>
        </w:tc>
      </w:tr>
    </w:tbl>
    <w:p w:rsidR="00455486" w:rsidRDefault="00455486"/>
    <w:p w:rsidR="00455486" w:rsidRDefault="00455486"/>
    <w:p w:rsidR="000C6187" w:rsidRDefault="000C6187"/>
    <w:p w:rsidR="002759A5" w:rsidRDefault="002759A5"/>
    <w:p w:rsidR="00D67198" w:rsidRDefault="00D67198">
      <w:r>
        <w:t xml:space="preserve">U Šibeniku, </w:t>
      </w:r>
      <w:r w:rsidR="00286046">
        <w:t>21.10.2022. godine</w:t>
      </w:r>
      <w:r w:rsidR="00161382">
        <w:tab/>
      </w:r>
      <w:r w:rsidR="00161382">
        <w:tab/>
      </w:r>
      <w:r w:rsidR="00161382">
        <w:tab/>
      </w:r>
      <w:r w:rsidR="002759A5">
        <w:t xml:space="preserve">               </w:t>
      </w:r>
      <w:r>
        <w:t>Ravnatelj :</w:t>
      </w:r>
    </w:p>
    <w:p w:rsidR="00881F84" w:rsidRDefault="001613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59A5">
        <w:t xml:space="preserve"> </w:t>
      </w:r>
      <w:proofErr w:type="spellStart"/>
      <w:r w:rsidR="00E401A8">
        <w:t>v.d</w:t>
      </w:r>
      <w:proofErr w:type="spellEnd"/>
      <w:r w:rsidR="00E401A8">
        <w:t xml:space="preserve"> Stipe Komadina</w:t>
      </w:r>
    </w:p>
    <w:p w:rsidR="00881F84" w:rsidRDefault="00881F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1F84" w:rsidRDefault="00881F84"/>
    <w:p w:rsidR="00511801" w:rsidRDefault="005118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1801" w:rsidRDefault="00511801"/>
    <w:p w:rsidR="00D67198" w:rsidRDefault="00881F84">
      <w:r>
        <w:tab/>
      </w:r>
    </w:p>
    <w:p w:rsidR="00D31223" w:rsidRDefault="00D31223">
      <w:pPr>
        <w:spacing w:after="0"/>
      </w:pPr>
    </w:p>
    <w:sectPr w:rsidR="00D31223" w:rsidSect="00A77F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1" w:right="3081" w:bottom="1704" w:left="1416" w:header="749" w:footer="709" w:gutter="0"/>
      <w:pgNumType w:start="9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96" w:rsidRDefault="00296E96">
      <w:pPr>
        <w:spacing w:after="0" w:line="240" w:lineRule="auto"/>
      </w:pPr>
      <w:r>
        <w:separator/>
      </w:r>
    </w:p>
  </w:endnote>
  <w:endnote w:type="continuationSeparator" w:id="0">
    <w:p w:rsidR="00296E96" w:rsidRDefault="0029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98" w:rsidRDefault="00A77F3C">
    <w:pPr>
      <w:spacing w:after="0"/>
      <w:ind w:left="1664"/>
      <w:jc w:val="center"/>
    </w:pPr>
    <w:r>
      <w:fldChar w:fldCharType="begin"/>
    </w:r>
    <w:r w:rsidR="00737A98">
      <w:instrText xml:space="preserve"> PAGE   \* MERGEFORMAT </w:instrText>
    </w:r>
    <w:r>
      <w:fldChar w:fldCharType="separate"/>
    </w:r>
    <w:r w:rsidR="00737A98">
      <w:t>90</w:t>
    </w:r>
    <w:r>
      <w:fldChar w:fldCharType="end"/>
    </w:r>
  </w:p>
  <w:p w:rsidR="00737A98" w:rsidRDefault="00737A98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E6" w:rsidRDefault="000B41E6" w:rsidP="000B41E6">
    <w:pPr>
      <w:spacing w:after="0"/>
    </w:pPr>
  </w:p>
  <w:p w:rsidR="00737A98" w:rsidRDefault="00737A9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98" w:rsidRDefault="00A77F3C">
    <w:pPr>
      <w:spacing w:after="0"/>
      <w:ind w:left="1664"/>
      <w:jc w:val="center"/>
    </w:pPr>
    <w:r>
      <w:fldChar w:fldCharType="begin"/>
    </w:r>
    <w:r w:rsidR="00737A98">
      <w:instrText xml:space="preserve"> PAGE   \* MERGEFORMAT </w:instrText>
    </w:r>
    <w:r>
      <w:fldChar w:fldCharType="separate"/>
    </w:r>
    <w:r w:rsidR="00737A98">
      <w:t>90</w:t>
    </w:r>
    <w:r>
      <w:fldChar w:fldCharType="end"/>
    </w:r>
  </w:p>
  <w:p w:rsidR="00737A98" w:rsidRDefault="00737A98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96" w:rsidRDefault="00296E96">
      <w:pPr>
        <w:spacing w:after="0" w:line="240" w:lineRule="auto"/>
      </w:pPr>
      <w:r>
        <w:separator/>
      </w:r>
    </w:p>
  </w:footnote>
  <w:footnote w:type="continuationSeparator" w:id="0">
    <w:p w:rsidR="00296E96" w:rsidRDefault="0029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98" w:rsidRDefault="00737A98">
    <w:pPr>
      <w:spacing w:after="0"/>
      <w:ind w:right="-1595"/>
      <w:jc w:val="center"/>
    </w:pPr>
    <w:r>
      <w:rPr>
        <w:i/>
      </w:rPr>
      <w:t xml:space="preserve">                                                                                                                                                                  Grad Sisak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98" w:rsidRDefault="00737A98">
    <w:pPr>
      <w:spacing w:after="0"/>
      <w:ind w:right="-1595"/>
      <w:jc w:val="center"/>
    </w:pPr>
    <w:r>
      <w:rPr>
        <w:i/>
      </w:rPr>
      <w:t xml:space="preserve">                                                                                                                                                             Grad </w:t>
    </w:r>
    <w:r w:rsidR="00686963">
      <w:rPr>
        <w:i/>
      </w:rPr>
      <w:t>Šibenik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98" w:rsidRDefault="00737A98">
    <w:pPr>
      <w:spacing w:after="0"/>
      <w:ind w:right="-1595"/>
      <w:jc w:val="center"/>
    </w:pPr>
    <w:r>
      <w:rPr>
        <w:i/>
      </w:rPr>
      <w:t xml:space="preserve">                                                                                                                                                                  Grad Sisak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23"/>
    <w:rsid w:val="000138C1"/>
    <w:rsid w:val="000300AD"/>
    <w:rsid w:val="0003256B"/>
    <w:rsid w:val="00052F20"/>
    <w:rsid w:val="00095839"/>
    <w:rsid w:val="000B0B66"/>
    <w:rsid w:val="000B41E6"/>
    <w:rsid w:val="000C6187"/>
    <w:rsid w:val="000D15ED"/>
    <w:rsid w:val="000F78EF"/>
    <w:rsid w:val="00113AE7"/>
    <w:rsid w:val="00116996"/>
    <w:rsid w:val="00122731"/>
    <w:rsid w:val="001544C3"/>
    <w:rsid w:val="00161382"/>
    <w:rsid w:val="001753DB"/>
    <w:rsid w:val="001761DA"/>
    <w:rsid w:val="00183445"/>
    <w:rsid w:val="00196C95"/>
    <w:rsid w:val="001A0C03"/>
    <w:rsid w:val="001C113E"/>
    <w:rsid w:val="001D3F8E"/>
    <w:rsid w:val="001D5677"/>
    <w:rsid w:val="002105CF"/>
    <w:rsid w:val="00227E55"/>
    <w:rsid w:val="00236D17"/>
    <w:rsid w:val="00240C17"/>
    <w:rsid w:val="002759A5"/>
    <w:rsid w:val="00286046"/>
    <w:rsid w:val="00296E96"/>
    <w:rsid w:val="002A41AF"/>
    <w:rsid w:val="002A4813"/>
    <w:rsid w:val="002A4B8B"/>
    <w:rsid w:val="002C7E93"/>
    <w:rsid w:val="002D1125"/>
    <w:rsid w:val="002F34FB"/>
    <w:rsid w:val="00300BFB"/>
    <w:rsid w:val="00312A54"/>
    <w:rsid w:val="00321C0B"/>
    <w:rsid w:val="0033475C"/>
    <w:rsid w:val="003728CB"/>
    <w:rsid w:val="00377D5D"/>
    <w:rsid w:val="00382CEB"/>
    <w:rsid w:val="0039472C"/>
    <w:rsid w:val="003A3785"/>
    <w:rsid w:val="003A3D6F"/>
    <w:rsid w:val="003F1C0A"/>
    <w:rsid w:val="0044518C"/>
    <w:rsid w:val="00455486"/>
    <w:rsid w:val="00473620"/>
    <w:rsid w:val="00492075"/>
    <w:rsid w:val="004C7AC0"/>
    <w:rsid w:val="004F19FB"/>
    <w:rsid w:val="004F5DC9"/>
    <w:rsid w:val="00511801"/>
    <w:rsid w:val="00534773"/>
    <w:rsid w:val="00535B46"/>
    <w:rsid w:val="00550482"/>
    <w:rsid w:val="00552376"/>
    <w:rsid w:val="0056299C"/>
    <w:rsid w:val="00574540"/>
    <w:rsid w:val="00575CAE"/>
    <w:rsid w:val="005D6A5C"/>
    <w:rsid w:val="0060523F"/>
    <w:rsid w:val="00610128"/>
    <w:rsid w:val="00615EDD"/>
    <w:rsid w:val="006451FB"/>
    <w:rsid w:val="00686963"/>
    <w:rsid w:val="006921C3"/>
    <w:rsid w:val="006B57FD"/>
    <w:rsid w:val="006D7ACF"/>
    <w:rsid w:val="006E1AFB"/>
    <w:rsid w:val="00737A98"/>
    <w:rsid w:val="007427BB"/>
    <w:rsid w:val="007615B5"/>
    <w:rsid w:val="00764407"/>
    <w:rsid w:val="00784717"/>
    <w:rsid w:val="00784C2A"/>
    <w:rsid w:val="007A1784"/>
    <w:rsid w:val="007D191B"/>
    <w:rsid w:val="007D1A59"/>
    <w:rsid w:val="007E1D31"/>
    <w:rsid w:val="00813267"/>
    <w:rsid w:val="0082004C"/>
    <w:rsid w:val="00826CE3"/>
    <w:rsid w:val="008533FA"/>
    <w:rsid w:val="00862734"/>
    <w:rsid w:val="00881F84"/>
    <w:rsid w:val="00886DD3"/>
    <w:rsid w:val="008A5D6C"/>
    <w:rsid w:val="008A6459"/>
    <w:rsid w:val="00933105"/>
    <w:rsid w:val="00944F76"/>
    <w:rsid w:val="009846CC"/>
    <w:rsid w:val="00993467"/>
    <w:rsid w:val="00A306A0"/>
    <w:rsid w:val="00A77F3C"/>
    <w:rsid w:val="00A868AB"/>
    <w:rsid w:val="00AB0832"/>
    <w:rsid w:val="00AD3AAB"/>
    <w:rsid w:val="00AF3A0F"/>
    <w:rsid w:val="00AF7D54"/>
    <w:rsid w:val="00B113E5"/>
    <w:rsid w:val="00B4744B"/>
    <w:rsid w:val="00B52D4B"/>
    <w:rsid w:val="00B6211B"/>
    <w:rsid w:val="00B80EE9"/>
    <w:rsid w:val="00C0722E"/>
    <w:rsid w:val="00C108EF"/>
    <w:rsid w:val="00C249DF"/>
    <w:rsid w:val="00C24FBB"/>
    <w:rsid w:val="00C32779"/>
    <w:rsid w:val="00C3303B"/>
    <w:rsid w:val="00C45D6E"/>
    <w:rsid w:val="00C46E65"/>
    <w:rsid w:val="00C647AB"/>
    <w:rsid w:val="00CA1694"/>
    <w:rsid w:val="00D108B4"/>
    <w:rsid w:val="00D147AD"/>
    <w:rsid w:val="00D31223"/>
    <w:rsid w:val="00D33BE3"/>
    <w:rsid w:val="00D45740"/>
    <w:rsid w:val="00D67198"/>
    <w:rsid w:val="00D76B9F"/>
    <w:rsid w:val="00D8181D"/>
    <w:rsid w:val="00D86F78"/>
    <w:rsid w:val="00D87CDE"/>
    <w:rsid w:val="00DD07B8"/>
    <w:rsid w:val="00E12023"/>
    <w:rsid w:val="00E275B9"/>
    <w:rsid w:val="00E344A7"/>
    <w:rsid w:val="00E401A8"/>
    <w:rsid w:val="00E439E2"/>
    <w:rsid w:val="00E558CB"/>
    <w:rsid w:val="00E66AF9"/>
    <w:rsid w:val="00EA5908"/>
    <w:rsid w:val="00EA66D9"/>
    <w:rsid w:val="00EA6CA9"/>
    <w:rsid w:val="00ED5CE4"/>
    <w:rsid w:val="00ED708D"/>
    <w:rsid w:val="00EE1FFD"/>
    <w:rsid w:val="00F01612"/>
    <w:rsid w:val="00F1668F"/>
    <w:rsid w:val="00F6165B"/>
    <w:rsid w:val="00F95815"/>
    <w:rsid w:val="00F95D5C"/>
    <w:rsid w:val="00FA3497"/>
    <w:rsid w:val="00FA4FED"/>
    <w:rsid w:val="00FC70E7"/>
    <w:rsid w:val="00FD1E49"/>
    <w:rsid w:val="00FE595C"/>
    <w:rsid w:val="00FE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D555F-3CE9-47BE-9191-60B26BC2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A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81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Bašić</dc:creator>
  <cp:lastModifiedBy>Korisnik</cp:lastModifiedBy>
  <cp:revision>2</cp:revision>
  <cp:lastPrinted>2022-03-30T07:46:00Z</cp:lastPrinted>
  <dcterms:created xsi:type="dcterms:W3CDTF">2023-02-07T07:34:00Z</dcterms:created>
  <dcterms:modified xsi:type="dcterms:W3CDTF">2023-02-07T07:34:00Z</dcterms:modified>
</cp:coreProperties>
</file>